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D6" w:rsidRPr="006904D6" w:rsidRDefault="00FE678C" w:rsidP="000D1254">
      <w:pPr>
        <w:spacing w:after="120"/>
      </w:pPr>
      <w:r>
        <w:t>9</w:t>
      </w:r>
      <w:r w:rsidR="006904D6">
        <w:t xml:space="preserve"> March 2019</w:t>
      </w:r>
    </w:p>
    <w:p w:rsidR="000D1254" w:rsidRPr="0072455B" w:rsidRDefault="00470884" w:rsidP="000D1254">
      <w:pPr>
        <w:spacing w:after="120"/>
        <w:rPr>
          <w:b/>
          <w:sz w:val="28"/>
          <w:szCs w:val="28"/>
        </w:rPr>
      </w:pPr>
      <w:r>
        <w:rPr>
          <w:b/>
          <w:sz w:val="28"/>
          <w:szCs w:val="28"/>
        </w:rPr>
        <w:t xml:space="preserve">Shortcomings of the </w:t>
      </w:r>
      <w:r w:rsidR="000D1254" w:rsidRPr="0072455B">
        <w:rPr>
          <w:b/>
          <w:sz w:val="28"/>
          <w:szCs w:val="28"/>
        </w:rPr>
        <w:t xml:space="preserve">New Brunswick </w:t>
      </w:r>
      <w:r w:rsidR="007E1BFD">
        <w:rPr>
          <w:b/>
          <w:sz w:val="28"/>
          <w:szCs w:val="28"/>
        </w:rPr>
        <w:t>Dental Society (NBDS) Complaint</w:t>
      </w:r>
      <w:r w:rsidR="000D1254" w:rsidRPr="0072455B">
        <w:rPr>
          <w:b/>
          <w:sz w:val="28"/>
          <w:szCs w:val="28"/>
        </w:rPr>
        <w:t xml:space="preserve"> Process</w:t>
      </w:r>
    </w:p>
    <w:p w:rsidR="00642A0B" w:rsidRPr="0072455B" w:rsidRDefault="00F31C2F" w:rsidP="00351E50">
      <w:pPr>
        <w:spacing w:after="120"/>
      </w:pPr>
      <w:r w:rsidRPr="0072455B">
        <w:t xml:space="preserve">The New Brunswick Dental Society (NBDS) </w:t>
      </w:r>
      <w:r w:rsidR="00F2795D" w:rsidRPr="0072455B">
        <w:t xml:space="preserve">website </w:t>
      </w:r>
      <w:r w:rsidR="000D1254" w:rsidRPr="0072455B">
        <w:t xml:space="preserve">address </w:t>
      </w:r>
      <w:r w:rsidR="00351E50">
        <w:t xml:space="preserve">is shown </w:t>
      </w:r>
      <w:r w:rsidR="00F2795D" w:rsidRPr="0072455B">
        <w:t>below:</w:t>
      </w:r>
    </w:p>
    <w:p w:rsidR="000D1254" w:rsidRPr="0072455B" w:rsidRDefault="001E68DF">
      <w:hyperlink r:id="rId8" w:history="1">
        <w:r w:rsidR="000D1254" w:rsidRPr="0072455B">
          <w:rPr>
            <w:rStyle w:val="Hyperlink"/>
            <w:color w:val="auto"/>
          </w:rPr>
          <w:t>https://www.nbdental.com/en/e-index.html</w:t>
        </w:r>
      </w:hyperlink>
    </w:p>
    <w:p w:rsidR="00805A9C" w:rsidRDefault="00477C55" w:rsidP="00841A27">
      <w:pPr>
        <w:spacing w:before="100" w:beforeAutospacing="1" w:after="120"/>
        <w:outlineLvl w:val="0"/>
        <w:rPr>
          <w:rFonts w:ascii="Times New Roman" w:eastAsia="Times New Roman" w:hAnsi="Times New Roman" w:cs="Times New Roman"/>
          <w:bCs/>
          <w:kern w:val="36"/>
          <w:sz w:val="24"/>
          <w:szCs w:val="24"/>
          <w:lang w:eastAsia="en-CA"/>
        </w:rPr>
      </w:pPr>
      <w:r w:rsidRPr="0072455B">
        <w:rPr>
          <w:rFonts w:ascii="Times New Roman" w:eastAsia="Times New Roman" w:hAnsi="Times New Roman" w:cs="Times New Roman"/>
          <w:bCs/>
          <w:kern w:val="36"/>
          <w:sz w:val="24"/>
          <w:szCs w:val="24"/>
          <w:lang w:eastAsia="en-CA"/>
        </w:rPr>
        <w:t xml:space="preserve">The NBDS </w:t>
      </w:r>
      <w:r w:rsidR="004752AD">
        <w:rPr>
          <w:rFonts w:ascii="Times New Roman" w:eastAsia="Times New Roman" w:hAnsi="Times New Roman" w:cs="Times New Roman"/>
          <w:bCs/>
          <w:kern w:val="36"/>
          <w:sz w:val="24"/>
          <w:szCs w:val="24"/>
          <w:lang w:eastAsia="en-CA"/>
        </w:rPr>
        <w:t>Complaint</w:t>
      </w:r>
      <w:r w:rsidRPr="0072455B">
        <w:rPr>
          <w:rFonts w:ascii="Times New Roman" w:eastAsia="Times New Roman" w:hAnsi="Times New Roman" w:cs="Times New Roman"/>
          <w:bCs/>
          <w:kern w:val="36"/>
          <w:sz w:val="24"/>
          <w:szCs w:val="24"/>
          <w:lang w:eastAsia="en-CA"/>
        </w:rPr>
        <w:t xml:space="preserve"> Process is based on the “Discipline” section of the New Bru</w:t>
      </w:r>
      <w:r w:rsidR="007E1BBA" w:rsidRPr="0072455B">
        <w:rPr>
          <w:rFonts w:ascii="Times New Roman" w:eastAsia="Times New Roman" w:hAnsi="Times New Roman" w:cs="Times New Roman"/>
          <w:bCs/>
          <w:kern w:val="36"/>
          <w:sz w:val="24"/>
          <w:szCs w:val="24"/>
          <w:lang w:eastAsia="en-CA"/>
        </w:rPr>
        <w:t>nswick Dent</w:t>
      </w:r>
      <w:r w:rsidR="0072455B">
        <w:rPr>
          <w:rFonts w:ascii="Times New Roman" w:eastAsia="Times New Roman" w:hAnsi="Times New Roman" w:cs="Times New Roman"/>
          <w:bCs/>
          <w:kern w:val="36"/>
          <w:sz w:val="24"/>
          <w:szCs w:val="24"/>
          <w:lang w:eastAsia="en-CA"/>
        </w:rPr>
        <w:t>al Act of 1985; the Dental Act is found at the link below:</w:t>
      </w:r>
    </w:p>
    <w:p w:rsidR="0072455B" w:rsidRPr="0072455B" w:rsidRDefault="001E68DF" w:rsidP="00DB13F6">
      <w:pPr>
        <w:spacing w:before="120" w:after="360"/>
        <w:outlineLvl w:val="0"/>
        <w:rPr>
          <w:rFonts w:ascii="Times New Roman" w:eastAsia="Times New Roman" w:hAnsi="Times New Roman" w:cs="Times New Roman"/>
          <w:bCs/>
          <w:kern w:val="36"/>
          <w:sz w:val="24"/>
          <w:szCs w:val="24"/>
          <w:lang w:eastAsia="en-CA"/>
        </w:rPr>
      </w:pPr>
      <w:hyperlink r:id="rId9" w:history="1">
        <w:r w:rsidR="0072455B" w:rsidRPr="0072455B">
          <w:rPr>
            <w:rStyle w:val="Hyperlink"/>
            <w:rFonts w:ascii="Times New Roman" w:eastAsia="Times New Roman" w:hAnsi="Times New Roman" w:cs="Times New Roman"/>
            <w:bCs/>
            <w:color w:val="auto"/>
            <w:kern w:val="36"/>
            <w:sz w:val="24"/>
            <w:szCs w:val="24"/>
            <w:lang w:eastAsia="en-CA"/>
          </w:rPr>
          <w:t>http://www.nbdental.com/documents/Act%20Respecting%20The%20New%20Brunswick%20Dental%20Society%201985.pdf</w:t>
        </w:r>
      </w:hyperlink>
    </w:p>
    <w:p w:rsidR="0072455B" w:rsidRPr="0072455B" w:rsidRDefault="00F076C4" w:rsidP="0072455B">
      <w:pPr>
        <w:spacing w:after="120"/>
      </w:pPr>
      <w:r>
        <w:t>The NBDS Complaint</w:t>
      </w:r>
      <w:r w:rsidR="0072455B" w:rsidRPr="0072455B">
        <w:t xml:space="preserve"> Process is provided at the link below:</w:t>
      </w:r>
    </w:p>
    <w:p w:rsidR="0072455B" w:rsidRDefault="001E68DF" w:rsidP="00DB13F6">
      <w:pPr>
        <w:rPr>
          <w:rStyle w:val="Hyperlink"/>
          <w:color w:val="000000" w:themeColor="text1"/>
        </w:rPr>
      </w:pPr>
      <w:hyperlink r:id="rId10" w:history="1">
        <w:r w:rsidR="0072455B" w:rsidRPr="004043CF">
          <w:rPr>
            <w:rStyle w:val="Hyperlink"/>
            <w:color w:val="000000" w:themeColor="text1"/>
          </w:rPr>
          <w:t>https://www.nbdental.com/en/e-complaint_process.html</w:t>
        </w:r>
      </w:hyperlink>
    </w:p>
    <w:p w:rsidR="00355349" w:rsidRPr="008722AC" w:rsidRDefault="008722AC" w:rsidP="00DB13F6">
      <w:pPr>
        <w:rPr>
          <w:color w:val="000000" w:themeColor="text1"/>
        </w:rPr>
      </w:pPr>
      <w:r>
        <w:rPr>
          <w:rStyle w:val="Hyperlink"/>
          <w:color w:val="000000" w:themeColor="text1"/>
          <w:u w:val="none"/>
        </w:rPr>
        <w:t xml:space="preserve">The Table below presents the NBDS Complaint Process </w:t>
      </w:r>
      <w:r w:rsidR="002806A9">
        <w:rPr>
          <w:rStyle w:val="Hyperlink"/>
          <w:color w:val="000000" w:themeColor="text1"/>
          <w:u w:val="none"/>
        </w:rPr>
        <w:t xml:space="preserve">in the left column, and corresponding commentary in the right </w:t>
      </w:r>
      <w:r w:rsidR="00000F3F">
        <w:rPr>
          <w:rStyle w:val="Hyperlink"/>
          <w:color w:val="000000" w:themeColor="text1"/>
          <w:u w:val="none"/>
        </w:rPr>
        <w:t>column.</w:t>
      </w:r>
      <w:r w:rsidR="006904D6">
        <w:rPr>
          <w:rStyle w:val="Hyperlink"/>
          <w:color w:val="000000" w:themeColor="text1"/>
          <w:u w:val="none"/>
        </w:rPr>
        <w:t xml:space="preserve">  The purpose of the commentary is to educate the potential </w:t>
      </w:r>
      <w:r w:rsidR="00F076C4">
        <w:rPr>
          <w:rStyle w:val="Hyperlink"/>
          <w:color w:val="000000" w:themeColor="text1"/>
          <w:u w:val="none"/>
        </w:rPr>
        <w:t>Complainant on the undocumented business processes</w:t>
      </w:r>
      <w:r w:rsidR="00BA4337">
        <w:rPr>
          <w:rStyle w:val="Hyperlink"/>
          <w:color w:val="000000" w:themeColor="text1"/>
          <w:u w:val="none"/>
        </w:rPr>
        <w:t xml:space="preserve"> (shortcomings)</w:t>
      </w:r>
      <w:r w:rsidR="00F076C4">
        <w:rPr>
          <w:rStyle w:val="Hyperlink"/>
          <w:color w:val="000000" w:themeColor="text1"/>
          <w:u w:val="none"/>
        </w:rPr>
        <w:t xml:space="preserve"> wi</w:t>
      </w:r>
      <w:r w:rsidR="00B427B2">
        <w:rPr>
          <w:rStyle w:val="Hyperlink"/>
          <w:color w:val="000000" w:themeColor="text1"/>
          <w:u w:val="none"/>
        </w:rPr>
        <w:t>thin the NBDS Complaint Process which are the result of the antiquated New Brunswick Dental Act of 1985.</w:t>
      </w:r>
    </w:p>
    <w:tbl>
      <w:tblPr>
        <w:tblStyle w:val="TableGrid"/>
        <w:tblW w:w="13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4961"/>
        <w:gridCol w:w="7595"/>
      </w:tblGrid>
      <w:tr w:rsidR="00886CF5" w:rsidTr="005D7B67">
        <w:trPr>
          <w:tblHeader/>
        </w:trPr>
        <w:tc>
          <w:tcPr>
            <w:tcW w:w="694" w:type="dxa"/>
          </w:tcPr>
          <w:p w:rsidR="00886CF5" w:rsidRDefault="00886CF5" w:rsidP="00841A27">
            <w:pPr>
              <w:spacing w:before="100" w:beforeAutospacing="1" w:after="120"/>
              <w:outlineLvl w:val="0"/>
              <w:rPr>
                <w:rFonts w:eastAsia="Times New Roman"/>
                <w:b/>
                <w:bCs/>
                <w:kern w:val="36"/>
                <w:lang w:eastAsia="en-CA"/>
              </w:rPr>
            </w:pPr>
          </w:p>
        </w:tc>
        <w:tc>
          <w:tcPr>
            <w:tcW w:w="4961" w:type="dxa"/>
          </w:tcPr>
          <w:p w:rsidR="00886CF5" w:rsidRPr="00351E50" w:rsidRDefault="00886CF5" w:rsidP="00841A27">
            <w:pPr>
              <w:spacing w:before="100" w:beforeAutospacing="1" w:after="120"/>
              <w:outlineLvl w:val="0"/>
              <w:rPr>
                <w:rFonts w:eastAsia="Times New Roman"/>
                <w:b/>
                <w:bCs/>
                <w:color w:val="FF0000"/>
                <w:kern w:val="36"/>
                <w:lang w:eastAsia="en-CA"/>
              </w:rPr>
            </w:pPr>
            <w:r>
              <w:rPr>
                <w:rFonts w:eastAsia="Times New Roman"/>
                <w:b/>
                <w:bCs/>
                <w:kern w:val="36"/>
                <w:lang w:eastAsia="en-CA"/>
              </w:rPr>
              <w:t xml:space="preserve">NBDS </w:t>
            </w:r>
            <w:r w:rsidRPr="00351E50">
              <w:rPr>
                <w:rFonts w:eastAsia="Times New Roman"/>
                <w:b/>
                <w:bCs/>
                <w:kern w:val="36"/>
                <w:lang w:eastAsia="en-CA"/>
              </w:rPr>
              <w:t>Complaint Process</w:t>
            </w:r>
          </w:p>
        </w:tc>
        <w:tc>
          <w:tcPr>
            <w:tcW w:w="7595" w:type="dxa"/>
          </w:tcPr>
          <w:p w:rsidR="00886CF5" w:rsidRPr="008722AC" w:rsidRDefault="00886CF5" w:rsidP="00C20AD5">
            <w:pPr>
              <w:spacing w:before="100" w:beforeAutospacing="1"/>
              <w:outlineLvl w:val="0"/>
              <w:rPr>
                <w:rFonts w:eastAsia="Times New Roman"/>
                <w:b/>
                <w:bCs/>
                <w:kern w:val="36"/>
                <w:lang w:eastAsia="en-CA"/>
              </w:rPr>
            </w:pPr>
            <w:r w:rsidRPr="008722AC">
              <w:rPr>
                <w:rFonts w:eastAsia="Times New Roman"/>
                <w:b/>
                <w:bCs/>
                <w:kern w:val="36"/>
                <w:lang w:eastAsia="en-CA"/>
              </w:rPr>
              <w:t>Commentary on the NBDS Complaint Process</w:t>
            </w:r>
          </w:p>
        </w:tc>
      </w:tr>
      <w:tr w:rsidR="00355349" w:rsidTr="00355349">
        <w:tc>
          <w:tcPr>
            <w:tcW w:w="694" w:type="dxa"/>
          </w:tcPr>
          <w:p w:rsidR="00355349" w:rsidRPr="00C20AD5" w:rsidRDefault="00355349" w:rsidP="004043CF">
            <w:pPr>
              <w:spacing w:before="100" w:beforeAutospacing="1" w:after="120"/>
              <w:outlineLvl w:val="0"/>
              <w:rPr>
                <w:rFonts w:eastAsia="Times New Roman"/>
                <w:b/>
                <w:bCs/>
                <w:kern w:val="36"/>
                <w:lang w:eastAsia="en-CA"/>
              </w:rPr>
            </w:pPr>
            <w:r>
              <w:rPr>
                <w:rFonts w:eastAsia="Times New Roman"/>
                <w:b/>
                <w:bCs/>
                <w:kern w:val="36"/>
                <w:lang w:eastAsia="en-CA"/>
              </w:rPr>
              <w:t>1</w:t>
            </w:r>
          </w:p>
          <w:p w:rsidR="00355349" w:rsidRPr="00C20AD5" w:rsidRDefault="00355349" w:rsidP="004043CF">
            <w:pPr>
              <w:spacing w:before="100" w:beforeAutospacing="1" w:after="120"/>
              <w:outlineLvl w:val="0"/>
              <w:rPr>
                <w:rFonts w:eastAsia="Times New Roman"/>
                <w:b/>
                <w:bCs/>
                <w:kern w:val="36"/>
                <w:lang w:eastAsia="en-CA"/>
              </w:rPr>
            </w:pPr>
          </w:p>
        </w:tc>
        <w:tc>
          <w:tcPr>
            <w:tcW w:w="4961" w:type="dxa"/>
          </w:tcPr>
          <w:p w:rsidR="00355349" w:rsidRPr="00C20AD5" w:rsidRDefault="00355349" w:rsidP="00BA4337">
            <w:pPr>
              <w:spacing w:before="100" w:beforeAutospacing="1" w:after="240"/>
              <w:outlineLvl w:val="0"/>
              <w:rPr>
                <w:rFonts w:eastAsia="Times New Roman"/>
                <w:b/>
                <w:bCs/>
                <w:kern w:val="36"/>
                <w:lang w:eastAsia="en-CA"/>
              </w:rPr>
            </w:pPr>
            <w:r w:rsidRPr="00C20AD5">
              <w:rPr>
                <w:rFonts w:eastAsia="Times New Roman"/>
                <w:b/>
                <w:bCs/>
                <w:kern w:val="36"/>
                <w:lang w:eastAsia="en-CA"/>
              </w:rPr>
              <w:t>Patient Expectations</w:t>
            </w:r>
          </w:p>
          <w:p w:rsidR="00355349" w:rsidRPr="004043CF" w:rsidRDefault="00355349" w:rsidP="004B6645">
            <w:pPr>
              <w:spacing w:before="120" w:after="120"/>
              <w:outlineLvl w:val="0"/>
              <w:rPr>
                <w:rFonts w:eastAsia="Times New Roman"/>
                <w:bCs/>
                <w:kern w:val="36"/>
                <w:lang w:eastAsia="en-CA"/>
              </w:rPr>
            </w:pPr>
            <w:r w:rsidRPr="004043CF">
              <w:rPr>
                <w:rFonts w:eastAsia="Times New Roman"/>
                <w:bCs/>
                <w:kern w:val="36"/>
                <w:lang w:eastAsia="en-CA"/>
              </w:rPr>
              <w:t xml:space="preserve">Patients have a right to expect a professional standard of care from their dentists, dental hygienists and dental assistants. If you are dissatisfied with the care you have received or have related concerns, you are well advised to request an explanation from your dentist and attempt to understand all the facts. </w:t>
            </w:r>
          </w:p>
          <w:p w:rsidR="00355349" w:rsidRPr="00351E50" w:rsidRDefault="00355349" w:rsidP="004043CF">
            <w:pPr>
              <w:spacing w:before="100" w:beforeAutospacing="1" w:after="120"/>
              <w:outlineLvl w:val="0"/>
              <w:rPr>
                <w:rFonts w:eastAsia="Times New Roman"/>
                <w:bCs/>
                <w:kern w:val="36"/>
                <w:lang w:eastAsia="en-CA"/>
              </w:rPr>
            </w:pPr>
            <w:r w:rsidRPr="004043CF">
              <w:rPr>
                <w:rFonts w:eastAsia="Times New Roman"/>
                <w:bCs/>
                <w:kern w:val="36"/>
                <w:lang w:eastAsia="en-CA"/>
              </w:rPr>
              <w:t xml:space="preserve">If you are not satisfied with the explanation you receive from your dentist, you may lodge a written complaint with the New Brunswick Dental Society. As the body responsible for regulating Dentists and Dental Assistants and protecting </w:t>
            </w:r>
            <w:r w:rsidRPr="004043CF">
              <w:rPr>
                <w:rFonts w:eastAsia="Times New Roman"/>
                <w:bCs/>
                <w:kern w:val="36"/>
                <w:lang w:eastAsia="en-CA"/>
              </w:rPr>
              <w:lastRenderedPageBreak/>
              <w:t>the public in matters related to dentistry, the New Brunswick Dental Society will investigate your complaint as required in our legislation and explained below.</w:t>
            </w:r>
          </w:p>
          <w:p w:rsidR="00355349" w:rsidRPr="004043CF" w:rsidRDefault="00355349" w:rsidP="004043CF">
            <w:pPr>
              <w:spacing w:before="100" w:beforeAutospacing="1" w:after="120"/>
              <w:outlineLvl w:val="0"/>
              <w:rPr>
                <w:rFonts w:eastAsia="Times New Roman"/>
                <w:bCs/>
                <w:kern w:val="36"/>
                <w:lang w:eastAsia="en-CA"/>
              </w:rPr>
            </w:pPr>
            <w:r w:rsidRPr="004043CF">
              <w:rPr>
                <w:rFonts w:eastAsia="Times New Roman"/>
                <w:bCs/>
                <w:kern w:val="36"/>
                <w:lang w:eastAsia="en-CA"/>
              </w:rPr>
              <w:t>Note: The New Brunswick Dental Society does not regulate hygienists and if there are formal complaints against dental hygienists, they can be addressed to the College of Dental Hygiene at 1-506-872-3133.</w:t>
            </w:r>
          </w:p>
          <w:p w:rsidR="00355349" w:rsidRPr="00351E50" w:rsidRDefault="00355349" w:rsidP="004043CF">
            <w:pPr>
              <w:spacing w:before="100" w:beforeAutospacing="1" w:after="120"/>
              <w:outlineLvl w:val="0"/>
              <w:rPr>
                <w:rFonts w:eastAsia="Times New Roman"/>
                <w:bCs/>
                <w:kern w:val="36"/>
                <w:lang w:eastAsia="en-CA"/>
              </w:rPr>
            </w:pPr>
            <w:r w:rsidRPr="004043CF">
              <w:rPr>
                <w:rFonts w:eastAsia="Times New Roman"/>
                <w:bCs/>
                <w:kern w:val="36"/>
                <w:lang w:eastAsia="en-CA"/>
              </w:rPr>
              <w:t>Further the New Brunswick Dental Society has no jurisdiction to address billing disputes and does not award compensation to patients in the same manner as the courts. Patients are advised to seek legal counsel to assist in determining rights with respect to billing disputes and civil actions.</w:t>
            </w:r>
          </w:p>
        </w:tc>
        <w:tc>
          <w:tcPr>
            <w:tcW w:w="7595" w:type="dxa"/>
          </w:tcPr>
          <w:p w:rsidR="00355349" w:rsidRPr="00BA4337" w:rsidRDefault="00BA4337" w:rsidP="00841A27">
            <w:pPr>
              <w:spacing w:before="100" w:beforeAutospacing="1" w:after="120"/>
              <w:outlineLvl w:val="0"/>
              <w:rPr>
                <w:rFonts w:eastAsia="Times New Roman"/>
                <w:b/>
                <w:bCs/>
                <w:kern w:val="36"/>
                <w:lang w:eastAsia="en-CA"/>
              </w:rPr>
            </w:pPr>
            <w:r w:rsidRPr="00BA4337">
              <w:rPr>
                <w:rFonts w:eastAsia="Times New Roman"/>
                <w:b/>
                <w:bCs/>
                <w:kern w:val="36"/>
                <w:lang w:eastAsia="en-CA"/>
              </w:rPr>
              <w:lastRenderedPageBreak/>
              <w:t>Patient Expectations</w:t>
            </w:r>
            <w:r>
              <w:rPr>
                <w:rFonts w:eastAsia="Times New Roman"/>
                <w:b/>
                <w:bCs/>
                <w:kern w:val="36"/>
                <w:lang w:eastAsia="en-CA"/>
              </w:rPr>
              <w:t xml:space="preserve"> (Commentary)</w:t>
            </w:r>
          </w:p>
        </w:tc>
      </w:tr>
      <w:tr w:rsidR="00140D46" w:rsidTr="005225EB">
        <w:tc>
          <w:tcPr>
            <w:tcW w:w="694" w:type="dxa"/>
          </w:tcPr>
          <w:p w:rsidR="00140D46" w:rsidRPr="00E0456C" w:rsidRDefault="00140D46" w:rsidP="004043CF">
            <w:pPr>
              <w:spacing w:before="100" w:beforeAutospacing="1" w:after="120"/>
              <w:outlineLvl w:val="0"/>
              <w:rPr>
                <w:rFonts w:eastAsia="Times New Roman"/>
                <w:b/>
                <w:bCs/>
                <w:kern w:val="36"/>
                <w:lang w:eastAsia="en-CA"/>
              </w:rPr>
            </w:pPr>
            <w:r>
              <w:rPr>
                <w:rFonts w:eastAsia="Times New Roman"/>
                <w:b/>
                <w:bCs/>
                <w:kern w:val="36"/>
                <w:lang w:eastAsia="en-CA"/>
              </w:rPr>
              <w:t>2</w:t>
            </w:r>
          </w:p>
        </w:tc>
        <w:tc>
          <w:tcPr>
            <w:tcW w:w="4961" w:type="dxa"/>
          </w:tcPr>
          <w:p w:rsidR="00140D46" w:rsidRPr="00E0456C" w:rsidRDefault="00140D46" w:rsidP="00BA4337">
            <w:pPr>
              <w:spacing w:before="100" w:beforeAutospacing="1" w:after="240"/>
              <w:outlineLvl w:val="0"/>
              <w:rPr>
                <w:rFonts w:eastAsia="Times New Roman"/>
                <w:b/>
                <w:bCs/>
                <w:kern w:val="36"/>
                <w:lang w:eastAsia="en-CA"/>
              </w:rPr>
            </w:pPr>
            <w:r w:rsidRPr="00E0456C">
              <w:rPr>
                <w:rFonts w:eastAsia="Times New Roman"/>
                <w:b/>
                <w:bCs/>
                <w:kern w:val="36"/>
                <w:lang w:eastAsia="en-CA"/>
              </w:rPr>
              <w:t>How would I make a Complaint?</w:t>
            </w:r>
          </w:p>
          <w:p w:rsidR="00140D46" w:rsidRPr="004043CF" w:rsidRDefault="00140D46" w:rsidP="00170CBE">
            <w:pPr>
              <w:spacing w:before="120" w:after="120"/>
              <w:outlineLvl w:val="0"/>
              <w:rPr>
                <w:rFonts w:eastAsia="Times New Roman"/>
                <w:bCs/>
                <w:kern w:val="36"/>
                <w:lang w:eastAsia="en-CA"/>
              </w:rPr>
            </w:pPr>
            <w:r w:rsidRPr="004043CF">
              <w:rPr>
                <w:rFonts w:eastAsia="Times New Roman"/>
                <w:bCs/>
                <w:kern w:val="36"/>
                <w:lang w:eastAsia="en-CA"/>
              </w:rPr>
              <w:t>We recommend that you discuss your concerns with the Registrar prior to filing a formal complaint so that you fully understand our processes. Please call (506) 452-8575. In any event, should you wish to proceed with a complaint or legislation requires that a written, signed complaint must be submitted by mail to:</w:t>
            </w:r>
          </w:p>
          <w:p w:rsidR="00140D46" w:rsidRPr="004043CF" w:rsidRDefault="00140D46" w:rsidP="004043CF">
            <w:pPr>
              <w:outlineLvl w:val="0"/>
              <w:rPr>
                <w:rFonts w:eastAsia="Times New Roman"/>
                <w:bCs/>
                <w:kern w:val="36"/>
                <w:lang w:eastAsia="en-CA"/>
              </w:rPr>
            </w:pPr>
            <w:r w:rsidRPr="004043CF">
              <w:rPr>
                <w:rFonts w:eastAsia="Times New Roman"/>
                <w:bCs/>
                <w:kern w:val="36"/>
                <w:lang w:eastAsia="en-CA"/>
              </w:rPr>
              <w:t xml:space="preserve">New Brunswick Dental Society </w:t>
            </w:r>
          </w:p>
          <w:p w:rsidR="00140D46" w:rsidRPr="004043CF" w:rsidRDefault="00140D46" w:rsidP="004043CF">
            <w:pPr>
              <w:outlineLvl w:val="0"/>
              <w:rPr>
                <w:rFonts w:eastAsia="Times New Roman"/>
                <w:bCs/>
                <w:kern w:val="36"/>
                <w:lang w:eastAsia="en-CA"/>
              </w:rPr>
            </w:pPr>
            <w:r w:rsidRPr="004043CF">
              <w:rPr>
                <w:rFonts w:eastAsia="Times New Roman"/>
                <w:bCs/>
                <w:kern w:val="36"/>
                <w:lang w:eastAsia="en-CA"/>
              </w:rPr>
              <w:t>570 Queen Street, Suite 504</w:t>
            </w:r>
          </w:p>
          <w:p w:rsidR="00140D46" w:rsidRPr="004043CF" w:rsidRDefault="00140D46" w:rsidP="004043CF">
            <w:pPr>
              <w:outlineLvl w:val="0"/>
              <w:rPr>
                <w:rFonts w:eastAsia="Times New Roman"/>
                <w:bCs/>
                <w:kern w:val="36"/>
                <w:lang w:eastAsia="en-CA"/>
              </w:rPr>
            </w:pPr>
            <w:r w:rsidRPr="004043CF">
              <w:rPr>
                <w:rFonts w:eastAsia="Times New Roman"/>
                <w:bCs/>
                <w:kern w:val="36"/>
                <w:lang w:eastAsia="en-CA"/>
              </w:rPr>
              <w:t>P.O. Box 488 Station “A”</w:t>
            </w:r>
          </w:p>
          <w:p w:rsidR="00140D46" w:rsidRPr="004043CF" w:rsidRDefault="00140D46" w:rsidP="004043CF">
            <w:pPr>
              <w:outlineLvl w:val="0"/>
              <w:rPr>
                <w:rFonts w:eastAsia="Times New Roman"/>
                <w:bCs/>
                <w:kern w:val="36"/>
                <w:lang w:eastAsia="en-CA"/>
              </w:rPr>
            </w:pPr>
            <w:r w:rsidRPr="004043CF">
              <w:rPr>
                <w:rFonts w:eastAsia="Times New Roman"/>
                <w:bCs/>
                <w:kern w:val="36"/>
                <w:lang w:eastAsia="en-CA"/>
              </w:rPr>
              <w:t>Fredericton, NB</w:t>
            </w:r>
          </w:p>
          <w:p w:rsidR="00140D46" w:rsidRDefault="00140D46" w:rsidP="00170CBE">
            <w:pPr>
              <w:spacing w:after="120"/>
              <w:outlineLvl w:val="0"/>
              <w:rPr>
                <w:rFonts w:eastAsia="Times New Roman"/>
                <w:bCs/>
                <w:kern w:val="36"/>
                <w:lang w:eastAsia="en-CA"/>
              </w:rPr>
            </w:pPr>
            <w:r w:rsidRPr="004043CF">
              <w:rPr>
                <w:rFonts w:eastAsia="Times New Roman"/>
                <w:bCs/>
                <w:kern w:val="36"/>
                <w:lang w:eastAsia="en-CA"/>
              </w:rPr>
              <w:t>E3B 6Z6</w:t>
            </w:r>
          </w:p>
          <w:p w:rsidR="008D5328" w:rsidRPr="00351E50" w:rsidRDefault="008D5328" w:rsidP="00170CBE">
            <w:pPr>
              <w:spacing w:after="120"/>
              <w:outlineLvl w:val="0"/>
              <w:rPr>
                <w:rFonts w:eastAsia="Times New Roman"/>
                <w:bCs/>
                <w:kern w:val="36"/>
                <w:lang w:eastAsia="en-CA"/>
              </w:rPr>
            </w:pPr>
          </w:p>
          <w:p w:rsidR="00140D46" w:rsidRPr="004043CF" w:rsidRDefault="00140D46" w:rsidP="008D5328">
            <w:pPr>
              <w:spacing w:after="120"/>
              <w:outlineLvl w:val="0"/>
              <w:rPr>
                <w:rFonts w:eastAsia="Times New Roman"/>
                <w:bCs/>
                <w:kern w:val="36"/>
                <w:lang w:eastAsia="en-CA"/>
              </w:rPr>
            </w:pPr>
            <w:r w:rsidRPr="004043CF">
              <w:rPr>
                <w:rFonts w:eastAsia="Times New Roman"/>
                <w:bCs/>
                <w:kern w:val="36"/>
                <w:lang w:eastAsia="en-CA"/>
              </w:rPr>
              <w:t>Further We Suggest You Include:</w:t>
            </w:r>
          </w:p>
          <w:p w:rsidR="00140D46" w:rsidRPr="004043CF" w:rsidRDefault="00140D46" w:rsidP="004043CF">
            <w:pPr>
              <w:outlineLvl w:val="0"/>
              <w:rPr>
                <w:rFonts w:eastAsia="Times New Roman"/>
                <w:bCs/>
                <w:kern w:val="36"/>
                <w:lang w:eastAsia="en-CA"/>
              </w:rPr>
            </w:pPr>
            <w:r>
              <w:rPr>
                <w:rFonts w:eastAsia="Times New Roman"/>
                <w:bCs/>
                <w:kern w:val="36"/>
                <w:lang w:eastAsia="en-CA"/>
              </w:rPr>
              <w:t xml:space="preserve">• </w:t>
            </w:r>
            <w:r w:rsidRPr="004043CF">
              <w:rPr>
                <w:rFonts w:eastAsia="Times New Roman"/>
                <w:bCs/>
                <w:kern w:val="36"/>
                <w:lang w:eastAsia="en-CA"/>
              </w:rPr>
              <w:t>Your name, address and telephone number</w:t>
            </w:r>
          </w:p>
          <w:p w:rsidR="00140D46" w:rsidRPr="004043CF" w:rsidRDefault="00140D46" w:rsidP="004043CF">
            <w:pPr>
              <w:outlineLvl w:val="0"/>
              <w:rPr>
                <w:rFonts w:eastAsia="Times New Roman"/>
                <w:bCs/>
                <w:kern w:val="36"/>
                <w:lang w:eastAsia="en-CA"/>
              </w:rPr>
            </w:pPr>
            <w:r>
              <w:rPr>
                <w:rFonts w:eastAsia="Times New Roman"/>
                <w:bCs/>
                <w:kern w:val="36"/>
                <w:lang w:eastAsia="en-CA"/>
              </w:rPr>
              <w:t xml:space="preserve">• </w:t>
            </w:r>
            <w:r w:rsidRPr="004043CF">
              <w:rPr>
                <w:rFonts w:eastAsia="Times New Roman"/>
                <w:bCs/>
                <w:kern w:val="36"/>
                <w:lang w:eastAsia="en-CA"/>
              </w:rPr>
              <w:t>The name and address of the dentist involved</w:t>
            </w:r>
          </w:p>
          <w:p w:rsidR="00140D46" w:rsidRPr="004043CF" w:rsidRDefault="00140D46" w:rsidP="004043CF">
            <w:pPr>
              <w:ind w:left="171" w:hanging="171"/>
              <w:outlineLvl w:val="0"/>
              <w:rPr>
                <w:rFonts w:eastAsia="Times New Roman"/>
                <w:bCs/>
                <w:kern w:val="36"/>
                <w:lang w:eastAsia="en-CA"/>
              </w:rPr>
            </w:pPr>
            <w:r>
              <w:rPr>
                <w:rFonts w:eastAsia="Times New Roman"/>
                <w:bCs/>
                <w:kern w:val="36"/>
                <w:lang w:eastAsia="en-CA"/>
              </w:rPr>
              <w:t xml:space="preserve">• </w:t>
            </w:r>
            <w:r w:rsidRPr="004043CF">
              <w:rPr>
                <w:rFonts w:eastAsia="Times New Roman"/>
                <w:bCs/>
                <w:kern w:val="36"/>
                <w:lang w:eastAsia="en-CA"/>
              </w:rPr>
              <w:t>The issues of your complaint (including dates where possible)</w:t>
            </w:r>
          </w:p>
          <w:p w:rsidR="00140D46" w:rsidRPr="004043CF" w:rsidRDefault="00140D46" w:rsidP="004043CF">
            <w:pPr>
              <w:ind w:left="171" w:hanging="171"/>
              <w:outlineLvl w:val="0"/>
              <w:rPr>
                <w:rFonts w:eastAsia="Times New Roman"/>
                <w:bCs/>
                <w:kern w:val="36"/>
                <w:lang w:eastAsia="en-CA"/>
              </w:rPr>
            </w:pPr>
            <w:r>
              <w:rPr>
                <w:rFonts w:eastAsia="Times New Roman"/>
                <w:bCs/>
                <w:kern w:val="36"/>
                <w:lang w:eastAsia="en-CA"/>
              </w:rPr>
              <w:t xml:space="preserve">• </w:t>
            </w:r>
            <w:r w:rsidRPr="004043CF">
              <w:rPr>
                <w:rFonts w:eastAsia="Times New Roman"/>
                <w:bCs/>
                <w:kern w:val="36"/>
                <w:lang w:eastAsia="en-CA"/>
              </w:rPr>
              <w:t>The name and address of any and all other dentists you consulted</w:t>
            </w:r>
          </w:p>
          <w:p w:rsidR="00140D46" w:rsidRDefault="00140D46" w:rsidP="00284878">
            <w:pPr>
              <w:ind w:left="171" w:hanging="171"/>
              <w:outlineLvl w:val="0"/>
              <w:rPr>
                <w:rFonts w:eastAsia="Times New Roman"/>
                <w:bCs/>
                <w:kern w:val="36"/>
                <w:lang w:eastAsia="en-CA"/>
              </w:rPr>
            </w:pPr>
            <w:r>
              <w:rPr>
                <w:rFonts w:eastAsia="Times New Roman"/>
                <w:bCs/>
                <w:kern w:val="36"/>
                <w:lang w:eastAsia="en-CA"/>
              </w:rPr>
              <w:t xml:space="preserve">• </w:t>
            </w:r>
            <w:r w:rsidRPr="004043CF">
              <w:rPr>
                <w:rFonts w:eastAsia="Times New Roman"/>
                <w:bCs/>
                <w:kern w:val="36"/>
                <w:lang w:eastAsia="en-CA"/>
              </w:rPr>
              <w:t>Any dental records you may have in your possession</w:t>
            </w:r>
          </w:p>
          <w:p w:rsidR="00140D46" w:rsidRPr="004043CF" w:rsidRDefault="00140D46" w:rsidP="004043CF">
            <w:pPr>
              <w:outlineLvl w:val="0"/>
              <w:rPr>
                <w:rFonts w:eastAsia="Times New Roman"/>
                <w:bCs/>
                <w:kern w:val="36"/>
                <w:lang w:eastAsia="en-CA"/>
              </w:rPr>
            </w:pPr>
            <w:r w:rsidRPr="004043CF">
              <w:rPr>
                <w:rFonts w:eastAsia="Times New Roman"/>
                <w:bCs/>
                <w:kern w:val="36"/>
                <w:lang w:eastAsia="en-CA"/>
              </w:rPr>
              <w:t xml:space="preserve">  </w:t>
            </w:r>
          </w:p>
          <w:p w:rsidR="00140D46" w:rsidRPr="00351E50" w:rsidRDefault="00140D46" w:rsidP="004043CF">
            <w:pPr>
              <w:outlineLvl w:val="0"/>
              <w:rPr>
                <w:rFonts w:eastAsia="Times New Roman"/>
                <w:bCs/>
                <w:kern w:val="36"/>
                <w:lang w:eastAsia="en-CA"/>
              </w:rPr>
            </w:pPr>
            <w:r w:rsidRPr="004043CF">
              <w:rPr>
                <w:rFonts w:eastAsia="Times New Roman"/>
                <w:bCs/>
                <w:kern w:val="36"/>
                <w:lang w:eastAsia="en-CA"/>
              </w:rPr>
              <w:t>Written complaints are acknowledged in writing.</w:t>
            </w:r>
          </w:p>
        </w:tc>
        <w:tc>
          <w:tcPr>
            <w:tcW w:w="7595" w:type="dxa"/>
          </w:tcPr>
          <w:p w:rsidR="00140D46" w:rsidRPr="00BA4337" w:rsidRDefault="00BA4337" w:rsidP="00841A27">
            <w:pPr>
              <w:spacing w:before="100" w:beforeAutospacing="1" w:after="120"/>
              <w:outlineLvl w:val="0"/>
              <w:rPr>
                <w:rFonts w:eastAsia="Times New Roman"/>
                <w:b/>
                <w:bCs/>
                <w:kern w:val="36"/>
                <w:lang w:eastAsia="en-CA"/>
              </w:rPr>
            </w:pPr>
            <w:r w:rsidRPr="00BA4337">
              <w:rPr>
                <w:rFonts w:eastAsia="Times New Roman"/>
                <w:b/>
                <w:bCs/>
                <w:kern w:val="36"/>
                <w:lang w:eastAsia="en-CA"/>
              </w:rPr>
              <w:lastRenderedPageBreak/>
              <w:t>How would I make a Complaint?</w:t>
            </w:r>
            <w:r>
              <w:rPr>
                <w:rFonts w:eastAsia="Times New Roman"/>
                <w:b/>
                <w:bCs/>
                <w:kern w:val="36"/>
                <w:lang w:eastAsia="en-CA"/>
              </w:rPr>
              <w:t xml:space="preserve"> (Commentary)</w:t>
            </w:r>
          </w:p>
          <w:p w:rsidR="00140D46" w:rsidRDefault="00140D46" w:rsidP="00841A27">
            <w:pPr>
              <w:spacing w:before="100" w:beforeAutospacing="1" w:after="120"/>
              <w:outlineLvl w:val="0"/>
              <w:rPr>
                <w:rFonts w:eastAsia="Times New Roman"/>
                <w:bCs/>
                <w:kern w:val="36"/>
                <w:lang w:eastAsia="en-CA"/>
              </w:rPr>
            </w:pPr>
          </w:p>
          <w:p w:rsidR="00140D46" w:rsidRPr="00351E50" w:rsidRDefault="00140D46" w:rsidP="00841A27">
            <w:pPr>
              <w:spacing w:before="100" w:beforeAutospacing="1" w:after="120"/>
              <w:outlineLvl w:val="0"/>
              <w:rPr>
                <w:rFonts w:eastAsia="Times New Roman"/>
                <w:bCs/>
                <w:kern w:val="36"/>
                <w:lang w:eastAsia="en-CA"/>
              </w:rPr>
            </w:pPr>
            <w:r w:rsidRPr="00284878">
              <w:rPr>
                <w:rFonts w:eastAsia="Times New Roman"/>
                <w:bCs/>
                <w:kern w:val="36"/>
                <w:lang w:eastAsia="en-CA"/>
              </w:rPr>
              <w:t>The current NBDS Registrar is Mr. Daniel Leger, (506) 452-8575.</w:t>
            </w:r>
          </w:p>
          <w:p w:rsidR="00140D46" w:rsidRDefault="00140D46" w:rsidP="00841A27">
            <w:pPr>
              <w:spacing w:before="100" w:beforeAutospacing="1" w:after="120"/>
              <w:outlineLvl w:val="0"/>
              <w:rPr>
                <w:rFonts w:eastAsia="Times New Roman"/>
                <w:bCs/>
                <w:kern w:val="36"/>
                <w:lang w:eastAsia="en-CA"/>
              </w:rPr>
            </w:pPr>
          </w:p>
          <w:p w:rsidR="00140D46" w:rsidRDefault="00140D46" w:rsidP="00841A27">
            <w:pPr>
              <w:spacing w:before="100" w:beforeAutospacing="1" w:after="120"/>
              <w:outlineLvl w:val="0"/>
              <w:rPr>
                <w:rFonts w:eastAsia="Times New Roman"/>
                <w:bCs/>
                <w:kern w:val="36"/>
                <w:lang w:eastAsia="en-CA"/>
              </w:rPr>
            </w:pPr>
          </w:p>
          <w:p w:rsidR="00140D46" w:rsidRDefault="00140D46" w:rsidP="00841A27">
            <w:pPr>
              <w:spacing w:before="100" w:beforeAutospacing="1" w:after="120"/>
              <w:outlineLvl w:val="0"/>
              <w:rPr>
                <w:rFonts w:eastAsia="Times New Roman"/>
                <w:bCs/>
                <w:kern w:val="36"/>
                <w:lang w:eastAsia="en-CA"/>
              </w:rPr>
            </w:pPr>
          </w:p>
          <w:p w:rsidR="00140D46" w:rsidRDefault="00140D46" w:rsidP="00841A27">
            <w:pPr>
              <w:spacing w:before="100" w:beforeAutospacing="1" w:after="120"/>
              <w:outlineLvl w:val="0"/>
              <w:rPr>
                <w:rFonts w:eastAsia="Times New Roman"/>
                <w:bCs/>
                <w:kern w:val="36"/>
                <w:lang w:eastAsia="en-CA"/>
              </w:rPr>
            </w:pPr>
          </w:p>
          <w:p w:rsidR="004B6645" w:rsidRDefault="004B6645" w:rsidP="00841A27">
            <w:pPr>
              <w:spacing w:before="100" w:beforeAutospacing="1" w:after="120"/>
              <w:outlineLvl w:val="0"/>
              <w:rPr>
                <w:rFonts w:eastAsia="Times New Roman"/>
                <w:bCs/>
                <w:kern w:val="36"/>
                <w:lang w:eastAsia="en-CA"/>
              </w:rPr>
            </w:pPr>
          </w:p>
          <w:p w:rsidR="00140D46" w:rsidRDefault="00140D46" w:rsidP="00841A27">
            <w:pPr>
              <w:spacing w:before="100" w:beforeAutospacing="1" w:after="120"/>
              <w:outlineLvl w:val="0"/>
              <w:rPr>
                <w:rFonts w:eastAsia="Times New Roman"/>
                <w:bCs/>
                <w:kern w:val="36"/>
                <w:lang w:eastAsia="en-CA"/>
              </w:rPr>
            </w:pPr>
            <w:r>
              <w:rPr>
                <w:rFonts w:eastAsia="Times New Roman"/>
                <w:bCs/>
                <w:kern w:val="36"/>
                <w:lang w:eastAsia="en-CA"/>
              </w:rPr>
              <w:lastRenderedPageBreak/>
              <w:t>The Complainant</w:t>
            </w:r>
            <w:r w:rsidRPr="00284878">
              <w:rPr>
                <w:rFonts w:eastAsia="Times New Roman"/>
                <w:bCs/>
                <w:kern w:val="36"/>
                <w:lang w:eastAsia="en-CA"/>
              </w:rPr>
              <w:t xml:space="preserve"> has a significant challenge in writing a complaint which clearly identifies a shortcoming which falls under the jurisdiction of the NBDS.  In order to write a complaint which falls under the jurisdi</w:t>
            </w:r>
            <w:r>
              <w:rPr>
                <w:rFonts w:eastAsia="Times New Roman"/>
                <w:bCs/>
                <w:kern w:val="36"/>
                <w:lang w:eastAsia="en-CA"/>
              </w:rPr>
              <w:t>ction of the NBDS the Complainant</w:t>
            </w:r>
            <w:r w:rsidRPr="00284878">
              <w:rPr>
                <w:rFonts w:eastAsia="Times New Roman"/>
                <w:bCs/>
                <w:kern w:val="36"/>
                <w:lang w:eastAsia="en-CA"/>
              </w:rPr>
              <w:t xml:space="preserve"> needs to know if the act and/or omission committed by the Defendant dentist contravenes a NBDS by-law, standard of care, dental regulation etc.? </w:t>
            </w:r>
          </w:p>
          <w:p w:rsidR="00140D46" w:rsidRDefault="00140D46" w:rsidP="00841A27">
            <w:pPr>
              <w:spacing w:before="100" w:beforeAutospacing="1" w:after="120"/>
              <w:outlineLvl w:val="0"/>
              <w:rPr>
                <w:rFonts w:eastAsia="Times New Roman"/>
                <w:bCs/>
                <w:kern w:val="36"/>
                <w:lang w:eastAsia="en-CA"/>
              </w:rPr>
            </w:pPr>
            <w:r w:rsidRPr="00284878">
              <w:rPr>
                <w:rFonts w:eastAsia="Times New Roman"/>
                <w:bCs/>
                <w:kern w:val="36"/>
                <w:lang w:eastAsia="en-CA"/>
              </w:rPr>
              <w:t xml:space="preserve">The challenge is NBDS by-laws, standards of care, dental regulations etc. are not available on the NBDS website, and not available in hardcopy to the public (e.g. local library). One can make a request to the NBDS Registrar for a softcopy or hardcopy of the NBDS by-laws, standards of care, dental regulations etc.; however, in the past this request has been denied.  </w:t>
            </w:r>
          </w:p>
          <w:p w:rsidR="00140D46" w:rsidRDefault="00845510" w:rsidP="00841A27">
            <w:pPr>
              <w:spacing w:before="100" w:beforeAutospacing="1" w:after="120"/>
              <w:outlineLvl w:val="0"/>
              <w:rPr>
                <w:rFonts w:eastAsia="Times New Roman"/>
                <w:bCs/>
                <w:kern w:val="36"/>
                <w:lang w:eastAsia="en-CA"/>
              </w:rPr>
            </w:pPr>
            <w:r>
              <w:rPr>
                <w:rFonts w:eastAsia="Times New Roman"/>
                <w:bCs/>
                <w:kern w:val="36"/>
                <w:lang w:eastAsia="en-CA"/>
              </w:rPr>
              <w:t>Despite the high probability of denial, t</w:t>
            </w:r>
            <w:r w:rsidR="00140D46">
              <w:rPr>
                <w:rFonts w:eastAsia="Times New Roman"/>
                <w:bCs/>
                <w:kern w:val="36"/>
                <w:lang w:eastAsia="en-CA"/>
              </w:rPr>
              <w:t xml:space="preserve">he potential Complainant is </w:t>
            </w:r>
            <w:r w:rsidR="00140D46" w:rsidRPr="00284878">
              <w:rPr>
                <w:rFonts w:eastAsia="Times New Roman"/>
                <w:bCs/>
                <w:kern w:val="36"/>
                <w:lang w:eastAsia="en-CA"/>
              </w:rPr>
              <w:t xml:space="preserve">encouraged to contact the NBDS Registrar and request </w:t>
            </w:r>
            <w:r w:rsidR="0086021A">
              <w:rPr>
                <w:rFonts w:eastAsia="Times New Roman"/>
                <w:bCs/>
                <w:kern w:val="36"/>
                <w:lang w:eastAsia="en-CA"/>
              </w:rPr>
              <w:t xml:space="preserve">a </w:t>
            </w:r>
            <w:r w:rsidR="00140D46" w:rsidRPr="00284878">
              <w:rPr>
                <w:rFonts w:eastAsia="Times New Roman"/>
                <w:bCs/>
                <w:kern w:val="36"/>
                <w:lang w:eastAsia="en-CA"/>
              </w:rPr>
              <w:t>copy of all NBDS by-laws, standards of care, dental regulations etc.</w:t>
            </w:r>
            <w:r w:rsidR="0086021A">
              <w:rPr>
                <w:rFonts w:eastAsia="Times New Roman"/>
                <w:bCs/>
                <w:kern w:val="36"/>
                <w:lang w:eastAsia="en-CA"/>
              </w:rPr>
              <w:t>.</w:t>
            </w:r>
            <w:r w:rsidR="00140D46" w:rsidRPr="00284878">
              <w:rPr>
                <w:rFonts w:eastAsia="Times New Roman"/>
                <w:bCs/>
                <w:kern w:val="36"/>
                <w:lang w:eastAsia="en-CA"/>
              </w:rPr>
              <w:t xml:space="preserve">  The current NBDS Registrar is Mr. Daniel Leger, (506) 452-8575.</w:t>
            </w:r>
          </w:p>
          <w:p w:rsidR="00140D46" w:rsidRPr="00C20AD5" w:rsidRDefault="00CA29D6" w:rsidP="00C20AD5">
            <w:pPr>
              <w:spacing w:before="100" w:beforeAutospacing="1" w:after="120"/>
              <w:outlineLvl w:val="0"/>
              <w:rPr>
                <w:rFonts w:eastAsia="Times New Roman"/>
                <w:bCs/>
                <w:kern w:val="36"/>
                <w:lang w:eastAsia="en-CA"/>
              </w:rPr>
            </w:pPr>
            <w:r>
              <w:rPr>
                <w:rFonts w:eastAsia="Times New Roman"/>
                <w:bCs/>
                <w:kern w:val="36"/>
                <w:lang w:eastAsia="en-CA"/>
              </w:rPr>
              <w:t xml:space="preserve">A less desirable option </w:t>
            </w:r>
            <w:r w:rsidR="008D55C5">
              <w:rPr>
                <w:rFonts w:eastAsia="Times New Roman"/>
                <w:bCs/>
                <w:kern w:val="36"/>
                <w:lang w:eastAsia="en-CA"/>
              </w:rPr>
              <w:t xml:space="preserve">to obtain access to NBDS by-laws, standards of care, dental regulations </w:t>
            </w:r>
            <w:r>
              <w:rPr>
                <w:rFonts w:eastAsia="Times New Roman"/>
                <w:bCs/>
                <w:kern w:val="36"/>
                <w:lang w:eastAsia="en-CA"/>
              </w:rPr>
              <w:t>is provided through</w:t>
            </w:r>
            <w:r w:rsidR="00140D46" w:rsidRPr="00C20AD5">
              <w:rPr>
                <w:rFonts w:eastAsia="Times New Roman"/>
                <w:bCs/>
                <w:kern w:val="36"/>
                <w:lang w:eastAsia="en-CA"/>
              </w:rPr>
              <w:t xml:space="preserve">, Paragraph 8, Page 13 of the New Brunswick Dental Act of 1985 </w:t>
            </w:r>
            <w:r>
              <w:rPr>
                <w:rFonts w:eastAsia="Times New Roman"/>
                <w:bCs/>
                <w:kern w:val="36"/>
                <w:lang w:eastAsia="en-CA"/>
              </w:rPr>
              <w:t xml:space="preserve">which </w:t>
            </w:r>
            <w:r w:rsidR="00140D46" w:rsidRPr="00C20AD5">
              <w:rPr>
                <w:rFonts w:eastAsia="Times New Roman"/>
                <w:bCs/>
                <w:kern w:val="36"/>
                <w:lang w:eastAsia="en-CA"/>
              </w:rPr>
              <w:t>states the following:</w:t>
            </w:r>
          </w:p>
          <w:p w:rsidR="00140D46" w:rsidRPr="00C20AD5" w:rsidRDefault="00CA29D6" w:rsidP="00C20AD5">
            <w:pPr>
              <w:spacing w:before="100" w:beforeAutospacing="1" w:after="120"/>
              <w:outlineLvl w:val="0"/>
              <w:rPr>
                <w:rFonts w:eastAsia="Times New Roman"/>
                <w:bCs/>
                <w:i/>
                <w:kern w:val="36"/>
                <w:lang w:eastAsia="en-CA"/>
              </w:rPr>
            </w:pPr>
            <w:r>
              <w:rPr>
                <w:rFonts w:eastAsia="Times New Roman"/>
                <w:bCs/>
                <w:i/>
                <w:kern w:val="36"/>
                <w:lang w:eastAsia="en-CA"/>
              </w:rPr>
              <w:t>“</w:t>
            </w:r>
            <w:r w:rsidR="00140D46" w:rsidRPr="00C20AD5">
              <w:rPr>
                <w:rFonts w:eastAsia="Times New Roman"/>
                <w:bCs/>
                <w:i/>
                <w:kern w:val="36"/>
                <w:lang w:eastAsia="en-CA"/>
              </w:rPr>
              <w:t>Notwithstanding the Regulations Act, chapter R-7 of the Revised Statutes, 1973 the Society shall not be required to publish or file its bylaws or rules but all the bylaws and rules of the Society shall be available for inspection by any person at the head office of the Society at all reasonable times during business hours, free of charge.</w:t>
            </w:r>
            <w:r>
              <w:rPr>
                <w:rFonts w:eastAsia="Times New Roman"/>
                <w:bCs/>
                <w:i/>
                <w:kern w:val="36"/>
                <w:lang w:eastAsia="en-CA"/>
              </w:rPr>
              <w:t>”</w:t>
            </w:r>
          </w:p>
          <w:p w:rsidR="00140D46" w:rsidRPr="00C20AD5" w:rsidRDefault="00140D46" w:rsidP="00C20AD5">
            <w:pPr>
              <w:spacing w:before="100" w:beforeAutospacing="1" w:after="120"/>
              <w:outlineLvl w:val="0"/>
              <w:rPr>
                <w:rFonts w:eastAsia="Times New Roman"/>
                <w:bCs/>
                <w:kern w:val="36"/>
                <w:lang w:eastAsia="en-CA"/>
              </w:rPr>
            </w:pPr>
            <w:r w:rsidRPr="00C20AD5">
              <w:rPr>
                <w:rFonts w:eastAsia="Times New Roman"/>
                <w:bCs/>
                <w:kern w:val="36"/>
                <w:lang w:eastAsia="en-CA"/>
              </w:rPr>
              <w:t>If one lives in Fredericton or can make their way to Fredericton, one can peruse through the NBDS by-laws, standards of care, dental regulations etc. if the visit is pre-arranged with the Registrar.</w:t>
            </w:r>
          </w:p>
          <w:p w:rsidR="00140D46" w:rsidRPr="00C20AD5" w:rsidRDefault="00E47BAC" w:rsidP="00C20AD5">
            <w:pPr>
              <w:spacing w:before="100" w:beforeAutospacing="1" w:after="120"/>
              <w:outlineLvl w:val="0"/>
              <w:rPr>
                <w:rFonts w:eastAsia="Times New Roman"/>
                <w:bCs/>
                <w:kern w:val="36"/>
                <w:lang w:eastAsia="en-CA"/>
              </w:rPr>
            </w:pPr>
            <w:r>
              <w:rPr>
                <w:rFonts w:eastAsia="Times New Roman"/>
                <w:bCs/>
                <w:kern w:val="36"/>
                <w:lang w:eastAsia="en-CA"/>
              </w:rPr>
              <w:lastRenderedPageBreak/>
              <w:t>A</w:t>
            </w:r>
            <w:r w:rsidR="00140D46" w:rsidRPr="00C20AD5">
              <w:rPr>
                <w:rFonts w:eastAsia="Times New Roman"/>
                <w:bCs/>
                <w:kern w:val="36"/>
                <w:lang w:eastAsia="en-CA"/>
              </w:rPr>
              <w:t xml:space="preserve"> dentist must provide a patient a copy of their dental records upon request</w:t>
            </w:r>
            <w:r w:rsidR="008D21C7">
              <w:rPr>
                <w:rFonts w:eastAsia="Times New Roman"/>
                <w:bCs/>
                <w:kern w:val="36"/>
                <w:lang w:eastAsia="en-CA"/>
              </w:rPr>
              <w:t xml:space="preserve"> by the patient</w:t>
            </w:r>
            <w:r w:rsidR="00140D46" w:rsidRPr="00C20AD5">
              <w:rPr>
                <w:rFonts w:eastAsia="Times New Roman"/>
                <w:bCs/>
                <w:kern w:val="36"/>
                <w:lang w:eastAsia="en-CA"/>
              </w:rPr>
              <w:t>.  The patient can pick the records up in person at the dental clinic or have the dental records mailed to the patient’s home address.  It should not take more than five working days maximum for the dentist to action a request for the patient’s dental records. If the dentist is not cooperating in good faith, the patient should immediately contact the NBDS Registrar.</w:t>
            </w:r>
          </w:p>
          <w:p w:rsidR="00140D46" w:rsidRPr="00351E50" w:rsidRDefault="00140D46" w:rsidP="00841A27">
            <w:pPr>
              <w:spacing w:before="100" w:beforeAutospacing="1" w:after="120"/>
              <w:outlineLvl w:val="0"/>
              <w:rPr>
                <w:rFonts w:eastAsia="Times New Roman"/>
                <w:bCs/>
                <w:kern w:val="36"/>
                <w:lang w:eastAsia="en-CA"/>
              </w:rPr>
            </w:pPr>
            <w:r w:rsidRPr="00C20AD5">
              <w:rPr>
                <w:rFonts w:eastAsia="Times New Roman"/>
                <w:bCs/>
                <w:kern w:val="36"/>
                <w:lang w:eastAsia="en-CA"/>
              </w:rPr>
              <w:t>If you are considering submitting a complaint, it is recommended that you obtain a full copy of your dental records in order to review the content.  It is highly probable that the content of your dental records will be supporting evidence for your complaint.</w:t>
            </w:r>
          </w:p>
        </w:tc>
      </w:tr>
      <w:tr w:rsidR="009C2C99" w:rsidTr="009C2C99">
        <w:trPr>
          <w:trHeight w:val="2283"/>
        </w:trPr>
        <w:tc>
          <w:tcPr>
            <w:tcW w:w="694" w:type="dxa"/>
          </w:tcPr>
          <w:p w:rsidR="009C2C99" w:rsidRPr="00243C98" w:rsidRDefault="009C2C99" w:rsidP="00243C98">
            <w:pPr>
              <w:spacing w:before="100" w:beforeAutospacing="1" w:after="120"/>
              <w:outlineLvl w:val="0"/>
              <w:rPr>
                <w:rFonts w:eastAsia="Times New Roman"/>
                <w:b/>
                <w:bCs/>
                <w:kern w:val="36"/>
                <w:lang w:eastAsia="en-CA"/>
              </w:rPr>
            </w:pPr>
            <w:r>
              <w:rPr>
                <w:rFonts w:eastAsia="Times New Roman"/>
                <w:b/>
                <w:bCs/>
                <w:kern w:val="36"/>
                <w:lang w:eastAsia="en-CA"/>
              </w:rPr>
              <w:lastRenderedPageBreak/>
              <w:t>3</w:t>
            </w:r>
          </w:p>
        </w:tc>
        <w:tc>
          <w:tcPr>
            <w:tcW w:w="4961" w:type="dxa"/>
          </w:tcPr>
          <w:p w:rsidR="009C2C99" w:rsidRPr="00243C98" w:rsidRDefault="009C2C99" w:rsidP="00BA4337">
            <w:pPr>
              <w:spacing w:before="100" w:beforeAutospacing="1" w:after="240"/>
              <w:outlineLvl w:val="0"/>
              <w:rPr>
                <w:rFonts w:eastAsia="Times New Roman"/>
                <w:b/>
                <w:bCs/>
                <w:kern w:val="36"/>
                <w:lang w:eastAsia="en-CA"/>
              </w:rPr>
            </w:pPr>
            <w:r w:rsidRPr="00243C98">
              <w:rPr>
                <w:rFonts w:eastAsia="Times New Roman"/>
                <w:b/>
                <w:bCs/>
                <w:kern w:val="36"/>
                <w:lang w:eastAsia="en-CA"/>
              </w:rPr>
              <w:t>How will my Complaint be handled?</w:t>
            </w:r>
          </w:p>
          <w:p w:rsidR="009C2C99" w:rsidRPr="00243C98" w:rsidRDefault="009C2C99" w:rsidP="003B4804">
            <w:pPr>
              <w:spacing w:before="120" w:after="120"/>
              <w:outlineLvl w:val="0"/>
              <w:rPr>
                <w:rFonts w:eastAsia="Times New Roman"/>
                <w:bCs/>
                <w:kern w:val="36"/>
                <w:lang w:eastAsia="en-CA"/>
              </w:rPr>
            </w:pPr>
            <w:r w:rsidRPr="00243C98">
              <w:rPr>
                <w:rFonts w:eastAsia="Times New Roman"/>
                <w:bCs/>
                <w:kern w:val="36"/>
                <w:lang w:eastAsia="en-CA"/>
              </w:rPr>
              <w:t>Once a written complaint is received, the Registrar forwards a copy to the dentist who is provided the opportunity to reply. The complaint and any reply from the dentist is forwarded to a local Mediation Panel, composed of three dentists.</w:t>
            </w:r>
          </w:p>
          <w:p w:rsidR="009C2C99" w:rsidRPr="00351E50" w:rsidRDefault="009C2C99" w:rsidP="0042492A">
            <w:pPr>
              <w:spacing w:before="120" w:after="120"/>
              <w:outlineLvl w:val="0"/>
              <w:rPr>
                <w:rFonts w:eastAsia="Times New Roman"/>
                <w:bCs/>
                <w:kern w:val="36"/>
                <w:lang w:eastAsia="en-CA"/>
              </w:rPr>
            </w:pPr>
          </w:p>
        </w:tc>
        <w:tc>
          <w:tcPr>
            <w:tcW w:w="7595" w:type="dxa"/>
          </w:tcPr>
          <w:p w:rsidR="006D01D7" w:rsidRDefault="00BA4337" w:rsidP="004B6645">
            <w:pPr>
              <w:spacing w:before="100" w:beforeAutospacing="1"/>
              <w:outlineLvl w:val="0"/>
              <w:rPr>
                <w:rFonts w:eastAsia="Times New Roman"/>
                <w:b/>
                <w:bCs/>
                <w:kern w:val="36"/>
                <w:lang w:eastAsia="en-CA"/>
              </w:rPr>
            </w:pPr>
            <w:r w:rsidRPr="00243C98">
              <w:rPr>
                <w:rFonts w:eastAsia="Times New Roman"/>
                <w:b/>
                <w:bCs/>
                <w:kern w:val="36"/>
                <w:lang w:eastAsia="en-CA"/>
              </w:rPr>
              <w:t>How will my Complaint be handled?</w:t>
            </w:r>
            <w:r>
              <w:rPr>
                <w:rFonts w:eastAsia="Times New Roman"/>
                <w:b/>
                <w:bCs/>
                <w:kern w:val="36"/>
                <w:lang w:eastAsia="en-CA"/>
              </w:rPr>
              <w:t xml:space="preserve"> (Commentary)</w:t>
            </w:r>
          </w:p>
          <w:p w:rsidR="00BA4337" w:rsidRDefault="00BA4337" w:rsidP="00BA4337">
            <w:pPr>
              <w:outlineLvl w:val="0"/>
              <w:rPr>
                <w:rFonts w:eastAsia="Times New Roman"/>
                <w:bCs/>
                <w:kern w:val="36"/>
                <w:lang w:eastAsia="en-CA"/>
              </w:rPr>
            </w:pPr>
          </w:p>
          <w:p w:rsidR="009C2C99" w:rsidRDefault="009C2C99" w:rsidP="004B6645">
            <w:pPr>
              <w:spacing w:after="120"/>
              <w:outlineLvl w:val="0"/>
              <w:rPr>
                <w:rFonts w:eastAsia="Times New Roman"/>
                <w:bCs/>
                <w:kern w:val="36"/>
                <w:lang w:eastAsia="en-CA"/>
              </w:rPr>
            </w:pPr>
            <w:r w:rsidRPr="00243C98">
              <w:rPr>
                <w:rFonts w:eastAsia="Times New Roman"/>
                <w:bCs/>
                <w:kern w:val="36"/>
                <w:lang w:eastAsia="en-CA"/>
              </w:rPr>
              <w:t>The Head of the Mediation Panel will contact the Complainant in writing to introduce himself/herself.  Further communications between the Head of the M</w:t>
            </w:r>
            <w:r w:rsidR="00D40B1D">
              <w:rPr>
                <w:rFonts w:eastAsia="Times New Roman"/>
                <w:bCs/>
                <w:kern w:val="36"/>
                <w:lang w:eastAsia="en-CA"/>
              </w:rPr>
              <w:t>ediation Panel and the Complainant</w:t>
            </w:r>
            <w:r w:rsidRPr="00243C98">
              <w:rPr>
                <w:rFonts w:eastAsia="Times New Roman"/>
                <w:bCs/>
                <w:kern w:val="36"/>
                <w:lang w:eastAsia="en-CA"/>
              </w:rPr>
              <w:t xml:space="preserve"> will be by telephone</w:t>
            </w:r>
            <w:r>
              <w:rPr>
                <w:rFonts w:eastAsia="Times New Roman"/>
                <w:bCs/>
                <w:kern w:val="36"/>
                <w:lang w:eastAsia="en-CA"/>
              </w:rPr>
              <w:t xml:space="preserve"> (no E-mail)</w:t>
            </w:r>
            <w:r w:rsidRPr="00243C98">
              <w:rPr>
                <w:rFonts w:eastAsia="Times New Roman"/>
                <w:bCs/>
                <w:kern w:val="36"/>
                <w:lang w:eastAsia="en-CA"/>
              </w:rPr>
              <w:t xml:space="preserve">. </w:t>
            </w:r>
          </w:p>
          <w:p w:rsidR="009C2C99" w:rsidRPr="00351E50" w:rsidRDefault="009C2C99" w:rsidP="004B6645">
            <w:pPr>
              <w:spacing w:before="100" w:beforeAutospacing="1"/>
              <w:outlineLvl w:val="0"/>
              <w:rPr>
                <w:rFonts w:eastAsia="Times New Roman"/>
                <w:bCs/>
                <w:kern w:val="36"/>
                <w:lang w:eastAsia="en-CA"/>
              </w:rPr>
            </w:pPr>
          </w:p>
        </w:tc>
      </w:tr>
      <w:tr w:rsidR="009C2C99" w:rsidTr="00886CF5">
        <w:trPr>
          <w:trHeight w:val="2282"/>
        </w:trPr>
        <w:tc>
          <w:tcPr>
            <w:tcW w:w="694" w:type="dxa"/>
          </w:tcPr>
          <w:p w:rsidR="009C2C99" w:rsidRDefault="009C2C99" w:rsidP="00243C98">
            <w:pPr>
              <w:spacing w:before="100" w:beforeAutospacing="1" w:after="120"/>
              <w:outlineLvl w:val="0"/>
              <w:rPr>
                <w:rFonts w:eastAsia="Times New Roman"/>
                <w:b/>
                <w:bCs/>
                <w:kern w:val="36"/>
                <w:lang w:eastAsia="en-CA"/>
              </w:rPr>
            </w:pPr>
            <w:r>
              <w:rPr>
                <w:rFonts w:eastAsia="Times New Roman"/>
                <w:b/>
                <w:bCs/>
                <w:kern w:val="36"/>
                <w:lang w:eastAsia="en-CA"/>
              </w:rPr>
              <w:t>4</w:t>
            </w:r>
          </w:p>
        </w:tc>
        <w:tc>
          <w:tcPr>
            <w:tcW w:w="4961" w:type="dxa"/>
          </w:tcPr>
          <w:p w:rsidR="009C2C99" w:rsidRPr="00243C98" w:rsidRDefault="009C2C99" w:rsidP="00BA4337">
            <w:pPr>
              <w:spacing w:before="100" w:beforeAutospacing="1" w:after="240"/>
              <w:outlineLvl w:val="0"/>
              <w:rPr>
                <w:rFonts w:eastAsia="Times New Roman"/>
                <w:b/>
                <w:bCs/>
                <w:kern w:val="36"/>
                <w:lang w:eastAsia="en-CA"/>
              </w:rPr>
            </w:pPr>
            <w:r w:rsidRPr="00243C98">
              <w:rPr>
                <w:rFonts w:eastAsia="Times New Roman"/>
                <w:b/>
                <w:bCs/>
                <w:kern w:val="36"/>
                <w:lang w:eastAsia="en-CA"/>
              </w:rPr>
              <w:t>Mediation</w:t>
            </w:r>
          </w:p>
          <w:p w:rsidR="009C2C99" w:rsidRPr="00243C98" w:rsidRDefault="009C2C99" w:rsidP="009C2C99">
            <w:pPr>
              <w:spacing w:before="120" w:after="120"/>
              <w:outlineLvl w:val="0"/>
              <w:rPr>
                <w:rFonts w:eastAsia="Times New Roman"/>
                <w:b/>
                <w:bCs/>
                <w:kern w:val="36"/>
                <w:lang w:eastAsia="en-CA"/>
              </w:rPr>
            </w:pPr>
            <w:r w:rsidRPr="00243C98">
              <w:rPr>
                <w:rFonts w:eastAsia="Times New Roman"/>
                <w:bCs/>
                <w:kern w:val="36"/>
                <w:lang w:eastAsia="en-CA"/>
              </w:rPr>
              <w:t>The Mediation Panel has 60 days to consider the complaint and to make a written recommendation to you and the dentist. The panel's role is to suggest a manner to resolve the complaint and its recommendations are non-binding.</w:t>
            </w:r>
          </w:p>
        </w:tc>
        <w:tc>
          <w:tcPr>
            <w:tcW w:w="7595" w:type="dxa"/>
          </w:tcPr>
          <w:p w:rsidR="006D01D7" w:rsidRDefault="00BA4337" w:rsidP="004B6645">
            <w:pPr>
              <w:spacing w:before="100" w:beforeAutospacing="1"/>
              <w:outlineLvl w:val="0"/>
              <w:rPr>
                <w:rFonts w:eastAsia="Times New Roman"/>
                <w:b/>
                <w:bCs/>
                <w:kern w:val="36"/>
                <w:lang w:eastAsia="en-CA"/>
              </w:rPr>
            </w:pPr>
            <w:r w:rsidRPr="00BA4337">
              <w:rPr>
                <w:rFonts w:eastAsia="Times New Roman"/>
                <w:b/>
                <w:bCs/>
                <w:kern w:val="36"/>
                <w:lang w:eastAsia="en-CA"/>
              </w:rPr>
              <w:t>Mediation</w:t>
            </w:r>
            <w:r>
              <w:rPr>
                <w:rFonts w:eastAsia="Times New Roman"/>
                <w:b/>
                <w:bCs/>
                <w:kern w:val="36"/>
                <w:lang w:eastAsia="en-CA"/>
              </w:rPr>
              <w:t xml:space="preserve"> (Commentary)</w:t>
            </w:r>
          </w:p>
          <w:p w:rsidR="00BA4337" w:rsidRPr="00BA4337" w:rsidRDefault="00BA4337" w:rsidP="00BA4337">
            <w:pPr>
              <w:outlineLvl w:val="0"/>
              <w:rPr>
                <w:rFonts w:eastAsia="Times New Roman"/>
                <w:b/>
                <w:bCs/>
                <w:kern w:val="36"/>
                <w:lang w:eastAsia="en-CA"/>
              </w:rPr>
            </w:pPr>
          </w:p>
          <w:p w:rsidR="009C2C99" w:rsidRDefault="009C2C99" w:rsidP="006D01D7">
            <w:pPr>
              <w:spacing w:after="120"/>
              <w:outlineLvl w:val="0"/>
              <w:rPr>
                <w:rFonts w:eastAsia="Times New Roman"/>
                <w:bCs/>
                <w:kern w:val="36"/>
                <w:lang w:eastAsia="en-CA"/>
              </w:rPr>
            </w:pPr>
            <w:r w:rsidRPr="00243C98">
              <w:rPr>
                <w:rFonts w:eastAsia="Times New Roman"/>
                <w:bCs/>
                <w:kern w:val="36"/>
                <w:lang w:eastAsia="en-CA"/>
              </w:rPr>
              <w:t>The Head of the Mediation Panel will act as intermediary between the Complainant and the Defendant Dentist, and will attempt to find a mutually agreeable solution for both parties.  If there is no mutually agreeable solution, the Head of the Mediation Panel will notify both parties in writing and forward the complaint to the Complaints Committee.</w:t>
            </w:r>
          </w:p>
          <w:p w:rsidR="009C2C99" w:rsidRDefault="009C2C99" w:rsidP="009C2C99">
            <w:pPr>
              <w:spacing w:before="100" w:beforeAutospacing="1" w:after="120"/>
              <w:outlineLvl w:val="0"/>
              <w:rPr>
                <w:rFonts w:eastAsia="Times New Roman"/>
                <w:bCs/>
                <w:kern w:val="36"/>
                <w:lang w:eastAsia="en-CA"/>
              </w:rPr>
            </w:pPr>
            <w:r w:rsidRPr="00A8559A">
              <w:rPr>
                <w:rFonts w:eastAsia="Times New Roman"/>
                <w:bCs/>
                <w:kern w:val="36"/>
                <w:lang w:eastAsia="en-CA"/>
              </w:rPr>
              <w:t xml:space="preserve">It is recommended that the Complainant make notes/records of the telephone conversations with the Head of the Mediation Panel.  If the complaint is </w:t>
            </w:r>
            <w:r>
              <w:rPr>
                <w:rFonts w:eastAsia="Times New Roman"/>
                <w:bCs/>
                <w:kern w:val="36"/>
                <w:lang w:eastAsia="en-CA"/>
              </w:rPr>
              <w:t xml:space="preserve">subsequently </w:t>
            </w:r>
            <w:r w:rsidRPr="00A8559A">
              <w:rPr>
                <w:rFonts w:eastAsia="Times New Roman"/>
                <w:bCs/>
                <w:kern w:val="36"/>
                <w:lang w:eastAsia="en-CA"/>
              </w:rPr>
              <w:t xml:space="preserve">forward to the Complaints Committee, the </w:t>
            </w:r>
            <w:r w:rsidRPr="00A8559A">
              <w:rPr>
                <w:rFonts w:eastAsia="Times New Roman"/>
                <w:bCs/>
                <w:kern w:val="36"/>
                <w:lang w:eastAsia="en-CA"/>
              </w:rPr>
              <w:lastRenderedPageBreak/>
              <w:t xml:space="preserve">Complainant’s notes should be forwarded to the Registrar as supplementary information to the original complaint.  The rationale for this recommended course of action will be explained later on </w:t>
            </w:r>
            <w:r>
              <w:rPr>
                <w:rFonts w:eastAsia="Times New Roman"/>
                <w:bCs/>
                <w:kern w:val="36"/>
                <w:lang w:eastAsia="en-CA"/>
              </w:rPr>
              <w:t>in the commentary on the NBDS Complaint</w:t>
            </w:r>
            <w:r w:rsidRPr="00A8559A">
              <w:rPr>
                <w:rFonts w:eastAsia="Times New Roman"/>
                <w:bCs/>
                <w:kern w:val="36"/>
                <w:lang w:eastAsia="en-CA"/>
              </w:rPr>
              <w:t xml:space="preserve"> Process.</w:t>
            </w:r>
          </w:p>
          <w:p w:rsidR="006D01D7" w:rsidRPr="00243C98" w:rsidRDefault="006D01D7" w:rsidP="009C2C99">
            <w:pPr>
              <w:spacing w:before="100" w:beforeAutospacing="1" w:after="120"/>
              <w:outlineLvl w:val="0"/>
              <w:rPr>
                <w:rFonts w:eastAsia="Times New Roman"/>
                <w:bCs/>
                <w:kern w:val="36"/>
                <w:lang w:eastAsia="en-CA"/>
              </w:rPr>
            </w:pPr>
          </w:p>
        </w:tc>
      </w:tr>
      <w:tr w:rsidR="00886CF5" w:rsidTr="00886CF5">
        <w:tc>
          <w:tcPr>
            <w:tcW w:w="694" w:type="dxa"/>
          </w:tcPr>
          <w:p w:rsidR="00886CF5" w:rsidRPr="00A8559A" w:rsidRDefault="009C2C99" w:rsidP="00A8559A">
            <w:pPr>
              <w:spacing w:before="100" w:beforeAutospacing="1" w:after="120"/>
              <w:outlineLvl w:val="0"/>
              <w:rPr>
                <w:rFonts w:eastAsia="Times New Roman"/>
                <w:b/>
                <w:bCs/>
                <w:kern w:val="36"/>
                <w:lang w:eastAsia="en-CA"/>
              </w:rPr>
            </w:pPr>
            <w:r>
              <w:rPr>
                <w:rFonts w:eastAsia="Times New Roman"/>
                <w:b/>
                <w:bCs/>
                <w:kern w:val="36"/>
                <w:lang w:eastAsia="en-CA"/>
              </w:rPr>
              <w:lastRenderedPageBreak/>
              <w:t>5</w:t>
            </w:r>
          </w:p>
        </w:tc>
        <w:tc>
          <w:tcPr>
            <w:tcW w:w="4961" w:type="dxa"/>
          </w:tcPr>
          <w:p w:rsidR="00886CF5" w:rsidRPr="00A8559A" w:rsidRDefault="00886CF5" w:rsidP="00BA4337">
            <w:pPr>
              <w:spacing w:before="100" w:beforeAutospacing="1" w:after="240"/>
              <w:outlineLvl w:val="0"/>
              <w:rPr>
                <w:rFonts w:eastAsia="Times New Roman"/>
                <w:b/>
                <w:bCs/>
                <w:kern w:val="36"/>
                <w:lang w:eastAsia="en-CA"/>
              </w:rPr>
            </w:pPr>
            <w:r w:rsidRPr="00A8559A">
              <w:rPr>
                <w:rFonts w:eastAsia="Times New Roman"/>
                <w:b/>
                <w:bCs/>
                <w:kern w:val="36"/>
                <w:lang w:eastAsia="en-CA"/>
              </w:rPr>
              <w:t>Complaints</w:t>
            </w:r>
          </w:p>
          <w:p w:rsidR="00886CF5" w:rsidRPr="00A8559A" w:rsidRDefault="00886CF5" w:rsidP="0042492A">
            <w:pPr>
              <w:spacing w:before="120" w:after="120"/>
              <w:outlineLvl w:val="0"/>
              <w:rPr>
                <w:rFonts w:eastAsia="Times New Roman"/>
                <w:bCs/>
                <w:kern w:val="36"/>
                <w:lang w:eastAsia="en-CA"/>
              </w:rPr>
            </w:pPr>
            <w:r w:rsidRPr="00A8559A">
              <w:rPr>
                <w:rFonts w:eastAsia="Times New Roman"/>
                <w:bCs/>
                <w:kern w:val="36"/>
                <w:lang w:eastAsia="en-CA"/>
              </w:rPr>
              <w:t>If either you or the dentist disagrees with the Mediation Panel's recommendations, the complaint will be forwarded to Complaints Committee for further investigation. The Mediation Panel may also forward the complaint to the Complaints Committee at any time in its discretion.</w:t>
            </w:r>
          </w:p>
          <w:p w:rsidR="00886CF5" w:rsidRPr="00351E50"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The Complaints Committee consists of two dentists and a member of the public. This Committee will only consider written evidence but may request additional information in writing from you to assist it in its deliberations. The Committee makes a recommendation to either refer the matter to the Discipline Committee, or to dismiss the complaint.</w:t>
            </w:r>
          </w:p>
        </w:tc>
        <w:tc>
          <w:tcPr>
            <w:tcW w:w="7595" w:type="dxa"/>
          </w:tcPr>
          <w:p w:rsidR="00BA4337" w:rsidRPr="00A8559A" w:rsidRDefault="00BA4337" w:rsidP="00BA4337">
            <w:pPr>
              <w:spacing w:before="100" w:beforeAutospacing="1"/>
              <w:outlineLvl w:val="0"/>
              <w:rPr>
                <w:rFonts w:eastAsia="Times New Roman"/>
                <w:b/>
                <w:bCs/>
                <w:kern w:val="36"/>
                <w:lang w:eastAsia="en-CA"/>
              </w:rPr>
            </w:pPr>
            <w:r w:rsidRPr="00A8559A">
              <w:rPr>
                <w:rFonts w:eastAsia="Times New Roman"/>
                <w:b/>
                <w:bCs/>
                <w:kern w:val="36"/>
                <w:lang w:eastAsia="en-CA"/>
              </w:rPr>
              <w:t>Complaints</w:t>
            </w:r>
            <w:r>
              <w:rPr>
                <w:rFonts w:eastAsia="Times New Roman"/>
                <w:b/>
                <w:bCs/>
                <w:kern w:val="36"/>
                <w:lang w:eastAsia="en-CA"/>
              </w:rPr>
              <w:t xml:space="preserve"> (Commentary)</w:t>
            </w:r>
          </w:p>
          <w:p w:rsidR="006D01D7" w:rsidRDefault="006D01D7" w:rsidP="00BA4337">
            <w:pPr>
              <w:outlineLvl w:val="0"/>
              <w:rPr>
                <w:rFonts w:eastAsia="Times New Roman"/>
                <w:bCs/>
                <w:kern w:val="36"/>
                <w:lang w:eastAsia="en-CA"/>
              </w:rPr>
            </w:pPr>
          </w:p>
          <w:p w:rsidR="00886CF5" w:rsidRPr="00A8559A" w:rsidRDefault="00886CF5" w:rsidP="006D01D7">
            <w:pPr>
              <w:spacing w:after="120"/>
              <w:outlineLvl w:val="0"/>
              <w:rPr>
                <w:rFonts w:eastAsia="Times New Roman"/>
                <w:bCs/>
                <w:kern w:val="36"/>
                <w:lang w:eastAsia="en-CA"/>
              </w:rPr>
            </w:pPr>
            <w:r w:rsidRPr="00A8559A">
              <w:rPr>
                <w:rFonts w:eastAsia="Times New Roman"/>
                <w:bCs/>
                <w:kern w:val="36"/>
                <w:lang w:eastAsia="en-CA"/>
              </w:rPr>
              <w:t xml:space="preserve">The Chairman of the Complaints Committee will inform the Complainant in writing that complaint has been received and invite the Complainant to send further information for the </w:t>
            </w:r>
            <w:r w:rsidR="009E3B34">
              <w:rPr>
                <w:rFonts w:eastAsia="Times New Roman"/>
                <w:bCs/>
                <w:kern w:val="36"/>
                <w:lang w:eastAsia="en-CA"/>
              </w:rPr>
              <w:t>Complaints</w:t>
            </w:r>
            <w:r w:rsidRPr="00A8559A">
              <w:rPr>
                <w:rFonts w:eastAsia="Times New Roman"/>
                <w:bCs/>
                <w:kern w:val="36"/>
                <w:lang w:eastAsia="en-CA"/>
              </w:rPr>
              <w:t xml:space="preserve"> Committee consideration.</w:t>
            </w:r>
          </w:p>
          <w:p w:rsidR="00886CF5" w:rsidRPr="00A8559A"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 xml:space="preserve">The Complaints Committee will invite the Defendant dentist to provide a written response to the complaint and supplemental complaint information.  The </w:t>
            </w:r>
            <w:r w:rsidR="009E3B34">
              <w:rPr>
                <w:rFonts w:eastAsia="Times New Roman"/>
                <w:bCs/>
                <w:kern w:val="36"/>
                <w:lang w:eastAsia="en-CA"/>
              </w:rPr>
              <w:t>Complaints</w:t>
            </w:r>
            <w:r w:rsidRPr="00A8559A">
              <w:rPr>
                <w:rFonts w:eastAsia="Times New Roman"/>
                <w:bCs/>
                <w:kern w:val="36"/>
                <w:lang w:eastAsia="en-CA"/>
              </w:rPr>
              <w:t xml:space="preserve"> Committee will review the complaint/supplemental information and the Defendant dentist’s response and render a decision.</w:t>
            </w:r>
          </w:p>
          <w:p w:rsidR="00886CF5" w:rsidRPr="00A8559A"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If the Complaints Committee rules against the Complainant, the Complainant will receive a one page letter stating “</w:t>
            </w:r>
            <w:r w:rsidRPr="00F80E2B">
              <w:rPr>
                <w:rFonts w:eastAsia="Times New Roman"/>
                <w:b/>
                <w:bCs/>
                <w:kern w:val="36"/>
                <w:lang w:eastAsia="en-CA"/>
              </w:rPr>
              <w:t>Having considered the materials before the Committee, including the Complaint and representations from the Respondent, the Complaints Committee recommends that this complaint be dismissed.</w:t>
            </w:r>
            <w:r w:rsidRPr="00A8559A">
              <w:rPr>
                <w:rFonts w:eastAsia="Times New Roman"/>
                <w:bCs/>
                <w:kern w:val="36"/>
                <w:lang w:eastAsia="en-CA"/>
              </w:rPr>
              <w:t>”  There will be no rationale included in the letter to substantiate the reason for the Complaints Committee decision.</w:t>
            </w:r>
          </w:p>
          <w:p w:rsidR="00886CF5" w:rsidRPr="00A8559A"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The probability of a Complainant receiving a positive decision from the Complaints Committee is extremely low due to following shortco</w:t>
            </w:r>
            <w:r w:rsidR="00D151BF">
              <w:rPr>
                <w:rFonts w:eastAsia="Times New Roman"/>
                <w:bCs/>
                <w:kern w:val="36"/>
                <w:lang w:eastAsia="en-CA"/>
              </w:rPr>
              <w:t>mings within the NBDS Complaint</w:t>
            </w:r>
            <w:r w:rsidRPr="00A8559A">
              <w:rPr>
                <w:rFonts w:eastAsia="Times New Roman"/>
                <w:bCs/>
                <w:kern w:val="36"/>
                <w:lang w:eastAsia="en-CA"/>
              </w:rPr>
              <w:t xml:space="preserve"> Process:</w:t>
            </w:r>
          </w:p>
          <w:p w:rsidR="00886CF5" w:rsidRPr="00A8559A" w:rsidRDefault="00886CF5" w:rsidP="007B6DDC">
            <w:pPr>
              <w:outlineLvl w:val="0"/>
              <w:rPr>
                <w:rFonts w:eastAsia="Times New Roman"/>
                <w:bCs/>
                <w:kern w:val="36"/>
                <w:lang w:eastAsia="en-CA"/>
              </w:rPr>
            </w:pPr>
            <w:r w:rsidRPr="00A8559A">
              <w:rPr>
                <w:rFonts w:eastAsia="Times New Roman"/>
                <w:bCs/>
                <w:kern w:val="36"/>
                <w:lang w:eastAsia="en-CA"/>
              </w:rPr>
              <w:t>a.  mediation process is not documented;</w:t>
            </w:r>
          </w:p>
          <w:p w:rsidR="00886CF5" w:rsidRPr="00A8559A" w:rsidRDefault="00C76E29" w:rsidP="007B6DDC">
            <w:pPr>
              <w:ind w:left="308" w:hanging="308"/>
              <w:outlineLvl w:val="0"/>
              <w:rPr>
                <w:rFonts w:eastAsia="Times New Roman"/>
                <w:bCs/>
                <w:kern w:val="36"/>
                <w:lang w:eastAsia="en-CA"/>
              </w:rPr>
            </w:pPr>
            <w:r>
              <w:rPr>
                <w:rFonts w:eastAsia="Times New Roman"/>
                <w:bCs/>
                <w:kern w:val="36"/>
                <w:lang w:eastAsia="en-CA"/>
              </w:rPr>
              <w:t xml:space="preserve">b.  no </w:t>
            </w:r>
            <w:r w:rsidR="00C03F15">
              <w:rPr>
                <w:rFonts w:eastAsia="Times New Roman"/>
                <w:bCs/>
                <w:kern w:val="36"/>
                <w:lang w:eastAsia="en-CA"/>
              </w:rPr>
              <w:t>NBDS regulation</w:t>
            </w:r>
            <w:r w:rsidR="00886CF5" w:rsidRPr="00A8559A">
              <w:rPr>
                <w:rFonts w:eastAsia="Times New Roman"/>
                <w:bCs/>
                <w:kern w:val="36"/>
                <w:lang w:eastAsia="en-CA"/>
              </w:rPr>
              <w:t xml:space="preserve"> concerning the content of Defendant dentist responses;</w:t>
            </w:r>
          </w:p>
          <w:p w:rsidR="00886CF5" w:rsidRPr="00A8559A" w:rsidRDefault="00886CF5" w:rsidP="007B6DDC">
            <w:pPr>
              <w:ind w:left="308" w:hanging="308"/>
              <w:outlineLvl w:val="0"/>
              <w:rPr>
                <w:rFonts w:eastAsia="Times New Roman"/>
                <w:bCs/>
                <w:kern w:val="36"/>
                <w:lang w:eastAsia="en-CA"/>
              </w:rPr>
            </w:pPr>
            <w:r w:rsidRPr="00A8559A">
              <w:rPr>
                <w:rFonts w:eastAsia="Times New Roman"/>
                <w:bCs/>
                <w:kern w:val="36"/>
                <w:lang w:eastAsia="en-CA"/>
              </w:rPr>
              <w:lastRenderedPageBreak/>
              <w:t xml:space="preserve">c.  no investigation of the </w:t>
            </w:r>
            <w:r w:rsidR="00C808FD">
              <w:rPr>
                <w:rFonts w:eastAsia="Times New Roman"/>
                <w:bCs/>
                <w:kern w:val="36"/>
                <w:lang w:eastAsia="en-CA"/>
              </w:rPr>
              <w:t xml:space="preserve">veracity of the </w:t>
            </w:r>
            <w:r w:rsidRPr="00A8559A">
              <w:rPr>
                <w:rFonts w:eastAsia="Times New Roman"/>
                <w:bCs/>
                <w:kern w:val="36"/>
                <w:lang w:eastAsia="en-CA"/>
              </w:rPr>
              <w:t>response from the Defendant dentist by the Complaints Committee;</w:t>
            </w:r>
          </w:p>
          <w:p w:rsidR="00886CF5" w:rsidRPr="00A8559A" w:rsidRDefault="00886CF5" w:rsidP="007B6DDC">
            <w:pPr>
              <w:outlineLvl w:val="0"/>
              <w:rPr>
                <w:rFonts w:eastAsia="Times New Roman"/>
                <w:bCs/>
                <w:kern w:val="36"/>
                <w:lang w:eastAsia="en-CA"/>
              </w:rPr>
            </w:pPr>
            <w:r w:rsidRPr="00A8559A">
              <w:rPr>
                <w:rFonts w:eastAsia="Times New Roman"/>
                <w:bCs/>
                <w:kern w:val="36"/>
                <w:lang w:eastAsia="en-CA"/>
              </w:rPr>
              <w:t>d. no trans</w:t>
            </w:r>
            <w:r w:rsidR="00C03F15">
              <w:rPr>
                <w:rFonts w:eastAsia="Times New Roman"/>
                <w:bCs/>
                <w:kern w:val="36"/>
                <w:lang w:eastAsia="en-CA"/>
              </w:rPr>
              <w:t xml:space="preserve">parency of Defendant dentist’s </w:t>
            </w:r>
            <w:r w:rsidRPr="00A8559A">
              <w:rPr>
                <w:rFonts w:eastAsia="Times New Roman"/>
                <w:bCs/>
                <w:kern w:val="36"/>
                <w:lang w:eastAsia="en-CA"/>
              </w:rPr>
              <w:t>response to the complaint;</w:t>
            </w:r>
          </w:p>
          <w:p w:rsidR="00886CF5" w:rsidRPr="00A8559A" w:rsidRDefault="00886CF5" w:rsidP="007B6DDC">
            <w:pPr>
              <w:ind w:left="166" w:hanging="166"/>
              <w:outlineLvl w:val="0"/>
              <w:rPr>
                <w:rFonts w:eastAsia="Times New Roman"/>
                <w:bCs/>
                <w:kern w:val="36"/>
                <w:lang w:eastAsia="en-CA"/>
              </w:rPr>
            </w:pPr>
            <w:r w:rsidRPr="00A8559A">
              <w:rPr>
                <w:rFonts w:eastAsia="Times New Roman"/>
                <w:bCs/>
                <w:kern w:val="36"/>
                <w:lang w:eastAsia="en-CA"/>
              </w:rPr>
              <w:t xml:space="preserve">e. no rational is provided by the Complaints Committee for their decision; </w:t>
            </w:r>
          </w:p>
          <w:p w:rsidR="00886CF5" w:rsidRPr="00A8559A" w:rsidRDefault="00886CF5" w:rsidP="007B6DDC">
            <w:pPr>
              <w:outlineLvl w:val="0"/>
              <w:rPr>
                <w:rFonts w:eastAsia="Times New Roman"/>
                <w:bCs/>
                <w:kern w:val="36"/>
                <w:lang w:eastAsia="en-CA"/>
              </w:rPr>
            </w:pPr>
            <w:proofErr w:type="gramStart"/>
            <w:r w:rsidRPr="00A8559A">
              <w:rPr>
                <w:rFonts w:eastAsia="Times New Roman"/>
                <w:bCs/>
                <w:kern w:val="36"/>
                <w:lang w:eastAsia="en-CA"/>
              </w:rPr>
              <w:t xml:space="preserve">f. </w:t>
            </w:r>
            <w:r w:rsidR="00C03F15">
              <w:rPr>
                <w:rFonts w:eastAsia="Times New Roman"/>
                <w:bCs/>
                <w:kern w:val="36"/>
                <w:lang w:eastAsia="en-CA"/>
              </w:rPr>
              <w:t xml:space="preserve"> l</w:t>
            </w:r>
            <w:r w:rsidRPr="00A8559A">
              <w:rPr>
                <w:rFonts w:eastAsia="Times New Roman"/>
                <w:bCs/>
                <w:kern w:val="36"/>
                <w:lang w:eastAsia="en-CA"/>
              </w:rPr>
              <w:t>ack</w:t>
            </w:r>
            <w:proofErr w:type="gramEnd"/>
            <w:r w:rsidRPr="00A8559A">
              <w:rPr>
                <w:rFonts w:eastAsia="Times New Roman"/>
                <w:bCs/>
                <w:kern w:val="36"/>
                <w:lang w:eastAsia="en-CA"/>
              </w:rPr>
              <w:t xml:space="preserve"> of </w:t>
            </w:r>
            <w:r w:rsidR="00402F59">
              <w:rPr>
                <w:rFonts w:eastAsia="Times New Roman"/>
                <w:bCs/>
                <w:kern w:val="36"/>
                <w:lang w:eastAsia="en-CA"/>
              </w:rPr>
              <w:t>independence of the lay person.</w:t>
            </w:r>
          </w:p>
          <w:p w:rsidR="00886CF5" w:rsidRPr="00A8559A" w:rsidRDefault="00886CF5" w:rsidP="00A8559A">
            <w:pPr>
              <w:spacing w:before="100" w:beforeAutospacing="1" w:after="120"/>
              <w:outlineLvl w:val="0"/>
              <w:rPr>
                <w:rFonts w:eastAsia="Times New Roman"/>
                <w:b/>
                <w:bCs/>
                <w:kern w:val="36"/>
                <w:lang w:eastAsia="en-CA"/>
              </w:rPr>
            </w:pPr>
            <w:r w:rsidRPr="00A8559A">
              <w:rPr>
                <w:rFonts w:eastAsia="Times New Roman"/>
                <w:b/>
                <w:bCs/>
                <w:kern w:val="36"/>
                <w:lang w:eastAsia="en-CA"/>
              </w:rPr>
              <w:t>Mediation Process Not Documented</w:t>
            </w:r>
          </w:p>
          <w:p w:rsidR="00886CF5" w:rsidRPr="00A8559A" w:rsidRDefault="00886CF5" w:rsidP="00FF34EC">
            <w:pPr>
              <w:spacing w:before="120" w:after="120"/>
              <w:outlineLvl w:val="0"/>
              <w:rPr>
                <w:rFonts w:eastAsia="Times New Roman"/>
                <w:bCs/>
                <w:kern w:val="36"/>
                <w:lang w:eastAsia="en-CA"/>
              </w:rPr>
            </w:pPr>
            <w:r w:rsidRPr="00A8559A">
              <w:rPr>
                <w:rFonts w:eastAsia="Times New Roman"/>
                <w:bCs/>
                <w:kern w:val="36"/>
                <w:lang w:eastAsia="en-CA"/>
              </w:rPr>
              <w:t>The mediation process is not documented.  Offers or lack of offers made during the mediation process by either party is not documented</w:t>
            </w:r>
            <w:r w:rsidR="00802B4C">
              <w:rPr>
                <w:rFonts w:eastAsia="Times New Roman"/>
                <w:bCs/>
                <w:kern w:val="36"/>
                <w:lang w:eastAsia="en-CA"/>
              </w:rPr>
              <w:t xml:space="preserve"> and forwarded to the Complaint</w:t>
            </w:r>
            <w:r w:rsidRPr="00A8559A">
              <w:rPr>
                <w:rFonts w:eastAsia="Times New Roman"/>
                <w:bCs/>
                <w:kern w:val="36"/>
                <w:lang w:eastAsia="en-CA"/>
              </w:rPr>
              <w:t>s Committee.  The Defendant dentist in his response to Complaints Committee is free to present mediation offers made by himself or the Plaintiff that are false.</w:t>
            </w:r>
          </w:p>
          <w:p w:rsidR="00886CF5" w:rsidRPr="00A8559A" w:rsidRDefault="00886CF5" w:rsidP="00A8559A">
            <w:pPr>
              <w:spacing w:before="100" w:beforeAutospacing="1" w:after="120"/>
              <w:outlineLvl w:val="0"/>
              <w:rPr>
                <w:rFonts w:eastAsia="Times New Roman"/>
                <w:b/>
                <w:bCs/>
                <w:kern w:val="36"/>
                <w:lang w:eastAsia="en-CA"/>
              </w:rPr>
            </w:pPr>
            <w:r w:rsidRPr="00A8559A">
              <w:rPr>
                <w:rFonts w:eastAsia="Times New Roman"/>
                <w:b/>
                <w:bCs/>
                <w:kern w:val="36"/>
                <w:lang w:eastAsia="en-CA"/>
              </w:rPr>
              <w:t>No NBDS Regulations Concerning the Content of Defendant Dentist Response to a Complaint</w:t>
            </w:r>
          </w:p>
          <w:p w:rsidR="00886CF5" w:rsidRPr="00A8559A" w:rsidRDefault="00886CF5" w:rsidP="00FF34EC">
            <w:pPr>
              <w:spacing w:before="120" w:after="120"/>
              <w:outlineLvl w:val="0"/>
              <w:rPr>
                <w:rFonts w:eastAsia="Times New Roman"/>
                <w:bCs/>
                <w:kern w:val="36"/>
                <w:lang w:eastAsia="en-CA"/>
              </w:rPr>
            </w:pPr>
            <w:r w:rsidRPr="00A8559A">
              <w:rPr>
                <w:rFonts w:eastAsia="Times New Roman"/>
                <w:bCs/>
                <w:kern w:val="36"/>
                <w:lang w:eastAsia="en-CA"/>
              </w:rPr>
              <w:t xml:space="preserve">Non-legible material is permitted as part of the Defendant dentist’s response to the Complaints Committee; the Defendant dentist is permitted </w:t>
            </w:r>
            <w:r w:rsidR="00802B4C">
              <w:rPr>
                <w:rFonts w:eastAsia="Times New Roman"/>
                <w:bCs/>
                <w:kern w:val="36"/>
                <w:lang w:eastAsia="en-CA"/>
              </w:rPr>
              <w:t>to falsely inform the Complaint</w:t>
            </w:r>
            <w:r w:rsidRPr="00A8559A">
              <w:rPr>
                <w:rFonts w:eastAsia="Times New Roman"/>
                <w:bCs/>
                <w:kern w:val="36"/>
                <w:lang w:eastAsia="en-CA"/>
              </w:rPr>
              <w:t xml:space="preserve">s Committee of the content of the non-legible material. </w:t>
            </w:r>
          </w:p>
          <w:p w:rsidR="00886CF5" w:rsidRPr="00A8559A"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Violation of the complainant’s privacy in contravention of PIPEDA is permitted as part of the Defendant dent</w:t>
            </w:r>
            <w:r w:rsidR="00802B4C">
              <w:rPr>
                <w:rFonts w:eastAsia="Times New Roman"/>
                <w:bCs/>
                <w:kern w:val="36"/>
                <w:lang w:eastAsia="en-CA"/>
              </w:rPr>
              <w:t>ist’s response to the Complaint</w:t>
            </w:r>
            <w:r w:rsidRPr="00A8559A">
              <w:rPr>
                <w:rFonts w:eastAsia="Times New Roman"/>
                <w:bCs/>
                <w:kern w:val="36"/>
                <w:lang w:eastAsia="en-CA"/>
              </w:rPr>
              <w:t xml:space="preserve">s Committee. </w:t>
            </w:r>
          </w:p>
          <w:p w:rsidR="00886CF5" w:rsidRPr="00A8559A"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Hearsay evidence is permitted as part of the Defendant dent</w:t>
            </w:r>
            <w:r w:rsidR="00802B4C">
              <w:rPr>
                <w:rFonts w:eastAsia="Times New Roman"/>
                <w:bCs/>
                <w:kern w:val="36"/>
                <w:lang w:eastAsia="en-CA"/>
              </w:rPr>
              <w:t>ist’s response to the Complaint</w:t>
            </w:r>
            <w:r w:rsidRPr="00A8559A">
              <w:rPr>
                <w:rFonts w:eastAsia="Times New Roman"/>
                <w:bCs/>
                <w:kern w:val="36"/>
                <w:lang w:eastAsia="en-CA"/>
              </w:rPr>
              <w:t xml:space="preserve">s Committee.– An example of hearsay evidence is the use of another dentist’s opinion which is not documented:  The respondent dentist writes that Dentist “X” is of the opinion that I performed all the procedures properly with due diligence. </w:t>
            </w:r>
          </w:p>
          <w:p w:rsidR="00886CF5" w:rsidRPr="00A8559A" w:rsidRDefault="00802B4C" w:rsidP="00A8559A">
            <w:pPr>
              <w:spacing w:before="100" w:beforeAutospacing="1" w:after="120"/>
              <w:outlineLvl w:val="0"/>
              <w:rPr>
                <w:rFonts w:eastAsia="Times New Roman"/>
                <w:bCs/>
                <w:kern w:val="36"/>
                <w:lang w:eastAsia="en-CA"/>
              </w:rPr>
            </w:pPr>
            <w:r>
              <w:rPr>
                <w:rFonts w:eastAsia="Times New Roman"/>
                <w:bCs/>
                <w:kern w:val="36"/>
                <w:lang w:eastAsia="en-CA"/>
              </w:rPr>
              <w:t>The Defendant d</w:t>
            </w:r>
            <w:r w:rsidR="00886CF5" w:rsidRPr="00A8559A">
              <w:rPr>
                <w:rFonts w:eastAsia="Times New Roman"/>
                <w:bCs/>
                <w:kern w:val="36"/>
                <w:lang w:eastAsia="en-CA"/>
              </w:rPr>
              <w:t xml:space="preserve">entist is permitted to question the motivations and character of the Complainant in their response to the </w:t>
            </w:r>
            <w:r w:rsidR="009E3B34">
              <w:rPr>
                <w:rFonts w:eastAsia="Times New Roman"/>
                <w:bCs/>
                <w:kern w:val="36"/>
                <w:lang w:eastAsia="en-CA"/>
              </w:rPr>
              <w:t>Complaints</w:t>
            </w:r>
            <w:r w:rsidR="00886CF5" w:rsidRPr="00A8559A">
              <w:rPr>
                <w:rFonts w:eastAsia="Times New Roman"/>
                <w:bCs/>
                <w:kern w:val="36"/>
                <w:lang w:eastAsia="en-CA"/>
              </w:rPr>
              <w:t xml:space="preserve"> Committee. </w:t>
            </w:r>
          </w:p>
          <w:p w:rsidR="00886CF5" w:rsidRPr="00A8559A" w:rsidRDefault="00886CF5" w:rsidP="00A8559A">
            <w:pPr>
              <w:spacing w:before="100" w:beforeAutospacing="1" w:after="120"/>
              <w:outlineLvl w:val="0"/>
              <w:rPr>
                <w:rFonts w:eastAsia="Times New Roman"/>
                <w:b/>
                <w:bCs/>
                <w:kern w:val="36"/>
                <w:lang w:eastAsia="en-CA"/>
              </w:rPr>
            </w:pPr>
            <w:r w:rsidRPr="00A8559A">
              <w:rPr>
                <w:rFonts w:eastAsia="Times New Roman"/>
                <w:b/>
                <w:bCs/>
                <w:kern w:val="36"/>
                <w:lang w:eastAsia="en-CA"/>
              </w:rPr>
              <w:lastRenderedPageBreak/>
              <w:t>No Investigation of the Respondent Dentists by the Complaints Committee</w:t>
            </w:r>
          </w:p>
          <w:p w:rsidR="00886CF5" w:rsidRPr="00A8559A" w:rsidRDefault="00886CF5" w:rsidP="00FF34EC">
            <w:pPr>
              <w:spacing w:before="120" w:after="120"/>
              <w:outlineLvl w:val="0"/>
              <w:rPr>
                <w:rFonts w:eastAsia="Times New Roman"/>
                <w:bCs/>
                <w:kern w:val="36"/>
                <w:lang w:eastAsia="en-CA"/>
              </w:rPr>
            </w:pPr>
            <w:r w:rsidRPr="00A8559A">
              <w:rPr>
                <w:rFonts w:eastAsia="Times New Roman"/>
                <w:bCs/>
                <w:kern w:val="36"/>
                <w:lang w:eastAsia="en-CA"/>
              </w:rPr>
              <w:t>The Complaints Committee conducts no investigation; they accept the Defendant dentist’s response as fact.</w:t>
            </w:r>
          </w:p>
          <w:p w:rsidR="00886CF5" w:rsidRPr="00A8559A" w:rsidRDefault="00886CF5" w:rsidP="00A8559A">
            <w:pPr>
              <w:spacing w:before="100" w:beforeAutospacing="1" w:after="120"/>
              <w:outlineLvl w:val="0"/>
              <w:rPr>
                <w:rFonts w:eastAsia="Times New Roman"/>
                <w:b/>
                <w:bCs/>
                <w:kern w:val="36"/>
                <w:lang w:eastAsia="en-CA"/>
              </w:rPr>
            </w:pPr>
            <w:r w:rsidRPr="00A8559A">
              <w:rPr>
                <w:rFonts w:eastAsia="Times New Roman"/>
                <w:b/>
                <w:bCs/>
                <w:kern w:val="36"/>
                <w:lang w:eastAsia="en-CA"/>
              </w:rPr>
              <w:t>No</w:t>
            </w:r>
            <w:r w:rsidR="009E3B34">
              <w:rPr>
                <w:rFonts w:eastAsia="Times New Roman"/>
                <w:b/>
                <w:bCs/>
                <w:kern w:val="36"/>
                <w:lang w:eastAsia="en-CA"/>
              </w:rPr>
              <w:t xml:space="preserve"> Transparency of the Complaint</w:t>
            </w:r>
            <w:r w:rsidRPr="00A8559A">
              <w:rPr>
                <w:rFonts w:eastAsia="Times New Roman"/>
                <w:b/>
                <w:bCs/>
                <w:kern w:val="36"/>
                <w:lang w:eastAsia="en-CA"/>
              </w:rPr>
              <w:t xml:space="preserve"> Process to the Complainant</w:t>
            </w:r>
          </w:p>
          <w:p w:rsidR="00886CF5" w:rsidRPr="00A8559A" w:rsidRDefault="00C03F15" w:rsidP="00FF34EC">
            <w:pPr>
              <w:spacing w:before="120" w:after="120"/>
              <w:outlineLvl w:val="0"/>
              <w:rPr>
                <w:rFonts w:eastAsia="Times New Roman"/>
                <w:bCs/>
                <w:kern w:val="36"/>
                <w:lang w:eastAsia="en-CA"/>
              </w:rPr>
            </w:pPr>
            <w:r>
              <w:rPr>
                <w:rFonts w:eastAsia="Times New Roman"/>
                <w:bCs/>
                <w:kern w:val="36"/>
                <w:lang w:eastAsia="en-CA"/>
              </w:rPr>
              <w:t>The Complainant is</w:t>
            </w:r>
            <w:r w:rsidR="00886CF5" w:rsidRPr="00A8559A">
              <w:rPr>
                <w:rFonts w:eastAsia="Times New Roman"/>
                <w:bCs/>
                <w:kern w:val="36"/>
                <w:lang w:eastAsia="en-CA"/>
              </w:rPr>
              <w:t xml:space="preserve"> not permitted to review the Defendant dent</w:t>
            </w:r>
            <w:r>
              <w:rPr>
                <w:rFonts w:eastAsia="Times New Roman"/>
                <w:bCs/>
                <w:kern w:val="36"/>
                <w:lang w:eastAsia="en-CA"/>
              </w:rPr>
              <w:t>ist’s response to the Complaint</w:t>
            </w:r>
            <w:r w:rsidR="00886CF5" w:rsidRPr="00A8559A">
              <w:rPr>
                <w:rFonts w:eastAsia="Times New Roman"/>
                <w:bCs/>
                <w:kern w:val="36"/>
                <w:lang w:eastAsia="en-CA"/>
              </w:rPr>
              <w:t xml:space="preserve">s Committee.  Complainants can only access the Defendant dentist’s response to the complaint after a Complaints Committee decision is made.  Access requires the Complainant </w:t>
            </w:r>
            <w:r w:rsidR="00C97390">
              <w:rPr>
                <w:rFonts w:eastAsia="Times New Roman"/>
                <w:bCs/>
                <w:kern w:val="36"/>
                <w:lang w:eastAsia="en-CA"/>
              </w:rPr>
              <w:t>hiring</w:t>
            </w:r>
            <w:r w:rsidR="00886CF5" w:rsidRPr="00A8559A">
              <w:rPr>
                <w:rFonts w:eastAsia="Times New Roman"/>
                <w:bCs/>
                <w:kern w:val="36"/>
                <w:lang w:eastAsia="en-CA"/>
              </w:rPr>
              <w:t xml:space="preserve"> a lawyer to obtain the Defendant dentist’s response.  As the Complaints Committee decision has already been made, Complainant does not have the opportunity to refute the Defendant dentist’s response.</w:t>
            </w:r>
          </w:p>
          <w:p w:rsidR="00886CF5" w:rsidRPr="00A8559A"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 xml:space="preserve">In contrast to the NBDS, the Royal College Royal College of Dental Surgeons of Ontario (RCDSO) provides full transparency to both parties, complainant and dentist, at the complaints stage. On an ongoing basis throughout the course of the investigation of complaints, all documents obtained by the College are disclosed to both the complainant and the member. In addition, everything submitted by one party is disclosed to the other party and they are given an opportunity to respond. </w:t>
            </w:r>
          </w:p>
          <w:p w:rsidR="00886CF5" w:rsidRPr="00A8559A" w:rsidRDefault="00886CF5" w:rsidP="00A8559A">
            <w:pPr>
              <w:spacing w:before="100" w:beforeAutospacing="1" w:after="120"/>
              <w:outlineLvl w:val="0"/>
              <w:rPr>
                <w:rFonts w:eastAsia="Times New Roman"/>
                <w:b/>
                <w:bCs/>
                <w:kern w:val="36"/>
                <w:lang w:eastAsia="en-CA"/>
              </w:rPr>
            </w:pPr>
            <w:r w:rsidRPr="00A8559A">
              <w:rPr>
                <w:rFonts w:eastAsia="Times New Roman"/>
                <w:b/>
                <w:bCs/>
                <w:kern w:val="36"/>
                <w:lang w:eastAsia="en-CA"/>
              </w:rPr>
              <w:t>No rational is provided by the Complaints Committee for their Decision</w:t>
            </w:r>
          </w:p>
          <w:p w:rsidR="00886CF5" w:rsidRDefault="00886CF5" w:rsidP="00FF34EC">
            <w:pPr>
              <w:spacing w:before="120" w:after="120"/>
              <w:outlineLvl w:val="0"/>
              <w:rPr>
                <w:rFonts w:eastAsia="Times New Roman"/>
                <w:bCs/>
                <w:kern w:val="36"/>
                <w:lang w:eastAsia="en-CA"/>
              </w:rPr>
            </w:pPr>
            <w:r w:rsidRPr="00A8559A">
              <w:rPr>
                <w:rFonts w:eastAsia="Times New Roman"/>
                <w:bCs/>
                <w:kern w:val="36"/>
                <w:lang w:eastAsia="en-CA"/>
              </w:rPr>
              <w:t xml:space="preserve">There will be no rationale provided by the </w:t>
            </w:r>
            <w:r w:rsidR="009E3B34">
              <w:rPr>
                <w:rFonts w:eastAsia="Times New Roman"/>
                <w:bCs/>
                <w:kern w:val="36"/>
                <w:lang w:eastAsia="en-CA"/>
              </w:rPr>
              <w:t>Complaints</w:t>
            </w:r>
            <w:r w:rsidRPr="00A8559A">
              <w:rPr>
                <w:rFonts w:eastAsia="Times New Roman"/>
                <w:bCs/>
                <w:kern w:val="36"/>
                <w:lang w:eastAsia="en-CA"/>
              </w:rPr>
              <w:t xml:space="preserve"> Committee to substantiate a negative decision for the Complainant.  Due to the lack of transparency, one is unable to determine whether or not the NBDS is failing to abide by their own bylaws.</w:t>
            </w:r>
          </w:p>
          <w:p w:rsidR="00721F2B" w:rsidRDefault="00721F2B" w:rsidP="00FF34EC">
            <w:pPr>
              <w:spacing w:before="120" w:after="120"/>
              <w:outlineLvl w:val="0"/>
              <w:rPr>
                <w:rFonts w:eastAsia="Times New Roman"/>
                <w:bCs/>
                <w:kern w:val="36"/>
                <w:lang w:eastAsia="en-CA"/>
              </w:rPr>
            </w:pPr>
          </w:p>
          <w:p w:rsidR="00721F2B" w:rsidRPr="00A8559A" w:rsidRDefault="00721F2B" w:rsidP="00FF34EC">
            <w:pPr>
              <w:spacing w:before="120" w:after="120"/>
              <w:outlineLvl w:val="0"/>
              <w:rPr>
                <w:rFonts w:eastAsia="Times New Roman"/>
                <w:bCs/>
                <w:kern w:val="36"/>
                <w:lang w:eastAsia="en-CA"/>
              </w:rPr>
            </w:pPr>
          </w:p>
          <w:p w:rsidR="00886CF5" w:rsidRPr="00A8559A" w:rsidRDefault="00886CF5" w:rsidP="00A8559A">
            <w:pPr>
              <w:spacing w:before="100" w:beforeAutospacing="1" w:after="120"/>
              <w:outlineLvl w:val="0"/>
              <w:rPr>
                <w:rFonts w:eastAsia="Times New Roman"/>
                <w:b/>
                <w:bCs/>
                <w:kern w:val="36"/>
                <w:lang w:eastAsia="en-CA"/>
              </w:rPr>
            </w:pPr>
            <w:r w:rsidRPr="00A8559A">
              <w:rPr>
                <w:rFonts w:eastAsia="Times New Roman"/>
                <w:b/>
                <w:bCs/>
                <w:kern w:val="36"/>
                <w:lang w:eastAsia="en-CA"/>
              </w:rPr>
              <w:lastRenderedPageBreak/>
              <w:t>Lack of Independence of the Lay Person</w:t>
            </w:r>
          </w:p>
          <w:p w:rsidR="00886CF5" w:rsidRPr="00A8559A" w:rsidRDefault="00886CF5" w:rsidP="00FF34EC">
            <w:pPr>
              <w:spacing w:before="120" w:after="120"/>
              <w:outlineLvl w:val="0"/>
              <w:rPr>
                <w:rFonts w:eastAsia="Times New Roman"/>
                <w:bCs/>
                <w:kern w:val="36"/>
                <w:lang w:eastAsia="en-CA"/>
              </w:rPr>
            </w:pPr>
            <w:r w:rsidRPr="00A8559A">
              <w:rPr>
                <w:rFonts w:eastAsia="Times New Roman"/>
                <w:bCs/>
                <w:kern w:val="36"/>
                <w:lang w:eastAsia="en-CA"/>
              </w:rPr>
              <w:t>The lay person assigned to the Complaints Committee is selected by the NBDS; the selected lay person is not independent.</w:t>
            </w:r>
          </w:p>
          <w:p w:rsidR="00AA2F3E" w:rsidRPr="00AA2F3E" w:rsidRDefault="00AA2F3E" w:rsidP="00841A27">
            <w:pPr>
              <w:spacing w:before="100" w:beforeAutospacing="1" w:after="120"/>
              <w:outlineLvl w:val="0"/>
              <w:rPr>
                <w:rFonts w:eastAsia="Times New Roman"/>
                <w:b/>
                <w:bCs/>
                <w:kern w:val="36"/>
                <w:lang w:eastAsia="en-CA"/>
              </w:rPr>
            </w:pPr>
            <w:r w:rsidRPr="00AA2F3E">
              <w:rPr>
                <w:rFonts w:eastAsia="Times New Roman"/>
                <w:b/>
                <w:bCs/>
                <w:kern w:val="36"/>
                <w:lang w:eastAsia="en-CA"/>
              </w:rPr>
              <w:t>Public Records</w:t>
            </w:r>
          </w:p>
          <w:p w:rsidR="00886CF5" w:rsidRPr="00351E50" w:rsidRDefault="00886CF5" w:rsidP="00AA2F3E">
            <w:pPr>
              <w:spacing w:before="120" w:after="120"/>
              <w:outlineLvl w:val="0"/>
              <w:rPr>
                <w:rFonts w:eastAsia="Times New Roman"/>
                <w:bCs/>
                <w:kern w:val="36"/>
                <w:lang w:eastAsia="en-CA"/>
              </w:rPr>
            </w:pPr>
            <w:r w:rsidRPr="00A8559A">
              <w:rPr>
                <w:rFonts w:eastAsia="Times New Roman"/>
                <w:bCs/>
                <w:kern w:val="36"/>
                <w:lang w:eastAsia="en-CA"/>
              </w:rPr>
              <w:t xml:space="preserve">There are no public records of the NBDS ever disciplining a dentist for professional misconduct. </w:t>
            </w:r>
          </w:p>
        </w:tc>
      </w:tr>
      <w:tr w:rsidR="00886CF5" w:rsidTr="00886CF5">
        <w:tc>
          <w:tcPr>
            <w:tcW w:w="694" w:type="dxa"/>
          </w:tcPr>
          <w:p w:rsidR="00886CF5" w:rsidRPr="00A8559A" w:rsidRDefault="009C2C99" w:rsidP="00A8559A">
            <w:pPr>
              <w:spacing w:before="100" w:beforeAutospacing="1" w:after="120"/>
              <w:outlineLvl w:val="0"/>
              <w:rPr>
                <w:rFonts w:eastAsia="Times New Roman"/>
                <w:b/>
                <w:bCs/>
                <w:kern w:val="36"/>
                <w:lang w:eastAsia="en-CA"/>
              </w:rPr>
            </w:pPr>
            <w:r>
              <w:rPr>
                <w:rFonts w:eastAsia="Times New Roman"/>
                <w:b/>
                <w:bCs/>
                <w:kern w:val="36"/>
                <w:lang w:eastAsia="en-CA"/>
              </w:rPr>
              <w:lastRenderedPageBreak/>
              <w:t>6</w:t>
            </w:r>
          </w:p>
        </w:tc>
        <w:tc>
          <w:tcPr>
            <w:tcW w:w="4961" w:type="dxa"/>
          </w:tcPr>
          <w:p w:rsidR="00886CF5" w:rsidRPr="00A8559A" w:rsidRDefault="00886CF5" w:rsidP="00A8559A">
            <w:pPr>
              <w:spacing w:before="100" w:beforeAutospacing="1" w:after="120"/>
              <w:outlineLvl w:val="0"/>
              <w:rPr>
                <w:rFonts w:eastAsia="Times New Roman"/>
                <w:b/>
                <w:bCs/>
                <w:kern w:val="36"/>
                <w:lang w:eastAsia="en-CA"/>
              </w:rPr>
            </w:pPr>
            <w:r w:rsidRPr="00A8559A">
              <w:rPr>
                <w:rFonts w:eastAsia="Times New Roman"/>
                <w:b/>
                <w:bCs/>
                <w:kern w:val="36"/>
                <w:lang w:eastAsia="en-CA"/>
              </w:rPr>
              <w:t>Appeal of Complaints Committee Decision</w:t>
            </w:r>
          </w:p>
          <w:p w:rsidR="00886CF5" w:rsidRPr="00351E50" w:rsidRDefault="00886CF5" w:rsidP="00170CBE">
            <w:pPr>
              <w:spacing w:before="120" w:after="120"/>
              <w:outlineLvl w:val="0"/>
              <w:rPr>
                <w:rFonts w:eastAsia="Times New Roman"/>
                <w:bCs/>
                <w:kern w:val="36"/>
                <w:lang w:eastAsia="en-CA"/>
              </w:rPr>
            </w:pPr>
            <w:r w:rsidRPr="00A8559A">
              <w:rPr>
                <w:rFonts w:eastAsia="Times New Roman"/>
                <w:bCs/>
                <w:kern w:val="36"/>
                <w:lang w:eastAsia="en-CA"/>
              </w:rPr>
              <w:t>If dissatisfied with the decision of the Complaints Committee, you have 30 days to appeal any its decision to the Board of Directors of the New Brunswick Dental Society.</w:t>
            </w:r>
          </w:p>
        </w:tc>
        <w:tc>
          <w:tcPr>
            <w:tcW w:w="7595" w:type="dxa"/>
          </w:tcPr>
          <w:p w:rsidR="006D01D7" w:rsidRPr="00BA4337" w:rsidRDefault="00BA4337" w:rsidP="00BA4337">
            <w:pPr>
              <w:spacing w:before="100" w:beforeAutospacing="1" w:after="240"/>
              <w:outlineLvl w:val="0"/>
              <w:rPr>
                <w:rFonts w:eastAsia="Times New Roman"/>
                <w:b/>
                <w:bCs/>
                <w:kern w:val="36"/>
                <w:lang w:eastAsia="en-CA"/>
              </w:rPr>
            </w:pPr>
            <w:r w:rsidRPr="00BA4337">
              <w:rPr>
                <w:rFonts w:eastAsia="Times New Roman"/>
                <w:b/>
                <w:bCs/>
                <w:kern w:val="36"/>
                <w:lang w:eastAsia="en-CA"/>
              </w:rPr>
              <w:t>Appeal of Complaints Committee Decision</w:t>
            </w:r>
            <w:r>
              <w:rPr>
                <w:rFonts w:eastAsia="Times New Roman"/>
                <w:b/>
                <w:bCs/>
                <w:kern w:val="36"/>
                <w:lang w:eastAsia="en-CA"/>
              </w:rPr>
              <w:t xml:space="preserve"> (Commentary)</w:t>
            </w:r>
          </w:p>
          <w:p w:rsidR="00886CF5" w:rsidRPr="00351E50" w:rsidRDefault="00886CF5" w:rsidP="006D01D7">
            <w:pPr>
              <w:spacing w:after="120"/>
              <w:outlineLvl w:val="0"/>
              <w:rPr>
                <w:rFonts w:eastAsia="Times New Roman"/>
                <w:bCs/>
                <w:kern w:val="36"/>
                <w:lang w:eastAsia="en-CA"/>
              </w:rPr>
            </w:pPr>
            <w:r w:rsidRPr="00A8559A">
              <w:rPr>
                <w:rFonts w:eastAsia="Times New Roman"/>
                <w:bCs/>
                <w:kern w:val="36"/>
                <w:lang w:eastAsia="en-CA"/>
              </w:rPr>
              <w:t xml:space="preserve">The NBDS Registrar will offer the Complainant the opportunity to appeal the Complaints Committee decision to the Board of Directors of the New Brunswick Dental Society within thirty days of the date on which notice of the said decision is mailed.  The Board of Directors will order security for costs </w:t>
            </w:r>
            <w:r w:rsidR="00802B4C">
              <w:rPr>
                <w:rFonts w:eastAsia="Times New Roman"/>
                <w:bCs/>
                <w:kern w:val="36"/>
                <w:lang w:eastAsia="en-CA"/>
              </w:rPr>
              <w:t xml:space="preserve">to </w:t>
            </w:r>
            <w:r w:rsidRPr="00A8559A">
              <w:rPr>
                <w:rFonts w:eastAsia="Times New Roman"/>
                <w:bCs/>
                <w:kern w:val="36"/>
                <w:lang w:eastAsia="en-CA"/>
              </w:rPr>
              <w:t xml:space="preserve">be paid to the Society prior to the appeal.  The Complainant will need </w:t>
            </w:r>
            <w:r w:rsidR="00C76E29">
              <w:rPr>
                <w:rFonts w:eastAsia="Times New Roman"/>
                <w:bCs/>
                <w:kern w:val="36"/>
                <w:lang w:eastAsia="en-CA"/>
              </w:rPr>
              <w:t xml:space="preserve">to </w:t>
            </w:r>
            <w:r w:rsidRPr="00A8559A">
              <w:rPr>
                <w:rFonts w:eastAsia="Times New Roman"/>
                <w:bCs/>
                <w:kern w:val="36"/>
                <w:lang w:eastAsia="en-CA"/>
              </w:rPr>
              <w:t xml:space="preserve">pay $4,000-$6,000 to </w:t>
            </w:r>
            <w:r w:rsidR="00C76E29">
              <w:rPr>
                <w:rFonts w:eastAsia="Times New Roman"/>
                <w:bCs/>
                <w:kern w:val="36"/>
                <w:lang w:eastAsia="en-CA"/>
              </w:rPr>
              <w:t xml:space="preserve">cover the Board’s expenses which </w:t>
            </w:r>
            <w:r w:rsidRPr="00A8559A">
              <w:rPr>
                <w:rFonts w:eastAsia="Times New Roman"/>
                <w:bCs/>
                <w:kern w:val="36"/>
                <w:lang w:eastAsia="en-CA"/>
              </w:rPr>
              <w:t xml:space="preserve">are non-refundable. It is difficult to contemplate an appeal within the thirty day window when there is no transparency to the Complaints process.  What </w:t>
            </w:r>
            <w:r w:rsidR="00C03F15">
              <w:rPr>
                <w:rFonts w:eastAsia="Times New Roman"/>
                <w:bCs/>
                <w:kern w:val="36"/>
                <w:lang w:eastAsia="en-CA"/>
              </w:rPr>
              <w:t xml:space="preserve">aspect of the Complaints Committee decision </w:t>
            </w:r>
            <w:r w:rsidRPr="00A8559A">
              <w:rPr>
                <w:rFonts w:eastAsia="Times New Roman"/>
                <w:bCs/>
                <w:kern w:val="36"/>
                <w:lang w:eastAsia="en-CA"/>
              </w:rPr>
              <w:t>would the Complainant appeal?</w:t>
            </w:r>
          </w:p>
        </w:tc>
      </w:tr>
      <w:tr w:rsidR="00886CF5" w:rsidTr="00886CF5">
        <w:tc>
          <w:tcPr>
            <w:tcW w:w="694" w:type="dxa"/>
          </w:tcPr>
          <w:p w:rsidR="00886CF5" w:rsidRPr="00A8559A" w:rsidRDefault="009C2C99" w:rsidP="00A8559A">
            <w:pPr>
              <w:spacing w:before="100" w:beforeAutospacing="1" w:after="120"/>
              <w:outlineLvl w:val="0"/>
              <w:rPr>
                <w:rFonts w:eastAsia="Times New Roman"/>
                <w:b/>
                <w:bCs/>
                <w:kern w:val="36"/>
                <w:lang w:eastAsia="en-CA"/>
              </w:rPr>
            </w:pPr>
            <w:r>
              <w:rPr>
                <w:rFonts w:eastAsia="Times New Roman"/>
                <w:b/>
                <w:bCs/>
                <w:kern w:val="36"/>
                <w:lang w:eastAsia="en-CA"/>
              </w:rPr>
              <w:t>7</w:t>
            </w:r>
          </w:p>
        </w:tc>
        <w:tc>
          <w:tcPr>
            <w:tcW w:w="4961" w:type="dxa"/>
          </w:tcPr>
          <w:p w:rsidR="00886CF5" w:rsidRPr="00A8559A" w:rsidRDefault="00886CF5" w:rsidP="00A8559A">
            <w:pPr>
              <w:spacing w:before="100" w:beforeAutospacing="1" w:after="120"/>
              <w:outlineLvl w:val="0"/>
              <w:rPr>
                <w:rFonts w:eastAsia="Times New Roman"/>
                <w:b/>
                <w:bCs/>
                <w:kern w:val="36"/>
                <w:lang w:eastAsia="en-CA"/>
              </w:rPr>
            </w:pPr>
            <w:r w:rsidRPr="00A8559A">
              <w:rPr>
                <w:rFonts w:eastAsia="Times New Roman"/>
                <w:b/>
                <w:bCs/>
                <w:kern w:val="36"/>
                <w:lang w:eastAsia="en-CA"/>
              </w:rPr>
              <w:t>Discipline Committee</w:t>
            </w:r>
          </w:p>
          <w:p w:rsidR="00886CF5" w:rsidRPr="00A8559A" w:rsidRDefault="00886CF5" w:rsidP="00170CBE">
            <w:pPr>
              <w:spacing w:before="120" w:after="120"/>
              <w:outlineLvl w:val="0"/>
              <w:rPr>
                <w:rFonts w:eastAsia="Times New Roman"/>
                <w:bCs/>
                <w:kern w:val="36"/>
                <w:lang w:eastAsia="en-CA"/>
              </w:rPr>
            </w:pPr>
            <w:r w:rsidRPr="00A8559A">
              <w:rPr>
                <w:rFonts w:eastAsia="Times New Roman"/>
                <w:bCs/>
                <w:kern w:val="36"/>
                <w:lang w:eastAsia="en-CA"/>
              </w:rPr>
              <w:t>The Discipline Committee is composed of 2 dentists and a public member. These are individuals not otherwise involved in the Society process or the Board. The hearings themselves are conducted much like a trial, with evidence taken under oath, full disclosure of documents and full cross-examination of witnesses.</w:t>
            </w:r>
          </w:p>
          <w:p w:rsidR="00886CF5" w:rsidRPr="00A8559A"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 xml:space="preserve">The Committee may determine matters of professional misconduct or incompetence and determine penalties or other measures which </w:t>
            </w:r>
            <w:r w:rsidRPr="00A8559A">
              <w:rPr>
                <w:rFonts w:eastAsia="Times New Roman"/>
                <w:bCs/>
                <w:kern w:val="36"/>
                <w:lang w:eastAsia="en-CA"/>
              </w:rPr>
              <w:lastRenderedPageBreak/>
              <w:t>may include one or more of the following: revocation of license, suspension of license, fine, or reprimand. Various conditions may also be imposed. Both you and the dentist have the right to appeal any decision of the Discipline Committee to the Board of Directors within 30 days.</w:t>
            </w:r>
          </w:p>
          <w:p w:rsidR="00886CF5" w:rsidRPr="00351E50" w:rsidRDefault="00886CF5" w:rsidP="00841A27">
            <w:pPr>
              <w:spacing w:before="100" w:beforeAutospacing="1" w:after="120"/>
              <w:outlineLvl w:val="0"/>
              <w:rPr>
                <w:rFonts w:eastAsia="Times New Roman"/>
                <w:bCs/>
                <w:kern w:val="36"/>
                <w:lang w:eastAsia="en-CA"/>
              </w:rPr>
            </w:pPr>
            <w:r w:rsidRPr="00A8559A">
              <w:rPr>
                <w:rFonts w:eastAsia="Times New Roman"/>
                <w:bCs/>
                <w:kern w:val="36"/>
                <w:lang w:eastAsia="en-CA"/>
              </w:rPr>
              <w:t>For greater clarity the Discipline Committee has no authority to award damages to you, for example pain and suffering, and is only concerned with determining if your complaint constitutes professional misconduct or incompetence and how that will be remedied. Awards of damages are within the jurisdiction of the Courts.</w:t>
            </w:r>
          </w:p>
        </w:tc>
        <w:tc>
          <w:tcPr>
            <w:tcW w:w="7595" w:type="dxa"/>
          </w:tcPr>
          <w:p w:rsidR="00BA4337" w:rsidRPr="00BA4337" w:rsidRDefault="00BA4337" w:rsidP="00BA4337">
            <w:pPr>
              <w:spacing w:before="100" w:beforeAutospacing="1"/>
              <w:outlineLvl w:val="0"/>
              <w:rPr>
                <w:rFonts w:eastAsia="Times New Roman"/>
                <w:b/>
                <w:bCs/>
                <w:kern w:val="36"/>
                <w:lang w:eastAsia="en-CA"/>
              </w:rPr>
            </w:pPr>
            <w:r w:rsidRPr="00BA4337">
              <w:rPr>
                <w:rFonts w:eastAsia="Times New Roman"/>
                <w:b/>
                <w:bCs/>
                <w:kern w:val="36"/>
                <w:lang w:eastAsia="en-CA"/>
              </w:rPr>
              <w:lastRenderedPageBreak/>
              <w:t>Discipline Committee</w:t>
            </w:r>
            <w:r>
              <w:rPr>
                <w:rFonts w:eastAsia="Times New Roman"/>
                <w:b/>
                <w:bCs/>
                <w:kern w:val="36"/>
                <w:lang w:eastAsia="en-CA"/>
              </w:rPr>
              <w:t xml:space="preserve"> (Commentary)</w:t>
            </w:r>
            <w:bookmarkStart w:id="0" w:name="_GoBack"/>
            <w:bookmarkEnd w:id="0"/>
          </w:p>
          <w:p w:rsidR="00C03F15" w:rsidRDefault="00C03F15" w:rsidP="00A8559A">
            <w:pPr>
              <w:spacing w:before="100" w:beforeAutospacing="1" w:after="120"/>
              <w:outlineLvl w:val="0"/>
              <w:rPr>
                <w:rFonts w:eastAsia="Times New Roman"/>
                <w:bCs/>
                <w:kern w:val="36"/>
                <w:lang w:eastAsia="en-CA"/>
              </w:rPr>
            </w:pPr>
          </w:p>
          <w:p w:rsidR="00886CF5" w:rsidRPr="00A8559A" w:rsidRDefault="00886CF5" w:rsidP="00A8559A">
            <w:pPr>
              <w:spacing w:before="100" w:beforeAutospacing="1" w:after="120"/>
              <w:outlineLvl w:val="0"/>
              <w:rPr>
                <w:rFonts w:eastAsia="Times New Roman"/>
                <w:bCs/>
                <w:kern w:val="36"/>
                <w:lang w:eastAsia="en-CA"/>
              </w:rPr>
            </w:pPr>
            <w:r w:rsidRPr="00A8559A">
              <w:rPr>
                <w:rFonts w:eastAsia="Times New Roman"/>
                <w:bCs/>
                <w:kern w:val="36"/>
                <w:lang w:eastAsia="en-CA"/>
              </w:rPr>
              <w:t>There are no public records of the NBDS ever disciplining a dentis</w:t>
            </w:r>
            <w:r w:rsidR="005541D6">
              <w:rPr>
                <w:rFonts w:eastAsia="Times New Roman"/>
                <w:bCs/>
                <w:kern w:val="36"/>
                <w:lang w:eastAsia="en-CA"/>
              </w:rPr>
              <w:t>t</w:t>
            </w:r>
            <w:r w:rsidRPr="00A8559A">
              <w:rPr>
                <w:rFonts w:eastAsia="Times New Roman"/>
                <w:bCs/>
                <w:kern w:val="36"/>
                <w:lang w:eastAsia="en-CA"/>
              </w:rPr>
              <w:t>.</w:t>
            </w:r>
          </w:p>
          <w:p w:rsidR="00886CF5" w:rsidRPr="00351E50" w:rsidRDefault="00886CF5" w:rsidP="00841A27">
            <w:pPr>
              <w:spacing w:before="100" w:beforeAutospacing="1" w:after="120"/>
              <w:outlineLvl w:val="0"/>
              <w:rPr>
                <w:rFonts w:eastAsia="Times New Roman"/>
                <w:bCs/>
                <w:kern w:val="36"/>
                <w:lang w:eastAsia="en-CA"/>
              </w:rPr>
            </w:pPr>
          </w:p>
        </w:tc>
      </w:tr>
    </w:tbl>
    <w:p w:rsidR="009110DB" w:rsidRPr="00E169EA" w:rsidRDefault="009110DB" w:rsidP="00170CBE">
      <w:bookmarkStart w:id="1" w:name="expectations"/>
      <w:bookmarkEnd w:id="1"/>
    </w:p>
    <w:sectPr w:rsidR="009110DB" w:rsidRPr="00E169EA" w:rsidSect="00170CBE">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DF" w:rsidRDefault="001E68DF" w:rsidP="00906C17">
      <w:pPr>
        <w:spacing w:after="0"/>
      </w:pPr>
      <w:r>
        <w:separator/>
      </w:r>
    </w:p>
  </w:endnote>
  <w:endnote w:type="continuationSeparator" w:id="0">
    <w:p w:rsidR="001E68DF" w:rsidRDefault="001E68DF" w:rsidP="00906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493490"/>
      <w:docPartObj>
        <w:docPartGallery w:val="Page Numbers (Bottom of Page)"/>
        <w:docPartUnique/>
      </w:docPartObj>
    </w:sdtPr>
    <w:sdtEndPr>
      <w:rPr>
        <w:noProof/>
      </w:rPr>
    </w:sdtEndPr>
    <w:sdtContent>
      <w:p w:rsidR="00C64BE3" w:rsidRDefault="00C64BE3">
        <w:pPr>
          <w:pStyle w:val="Footer"/>
          <w:jc w:val="center"/>
        </w:pPr>
        <w:r>
          <w:fldChar w:fldCharType="begin"/>
        </w:r>
        <w:r>
          <w:instrText xml:space="preserve"> PAGE   \* MERGEFORMAT </w:instrText>
        </w:r>
        <w:r>
          <w:fldChar w:fldCharType="separate"/>
        </w:r>
        <w:r w:rsidR="00BA4337">
          <w:rPr>
            <w:noProof/>
          </w:rPr>
          <w:t>9</w:t>
        </w:r>
        <w:r>
          <w:rPr>
            <w:noProof/>
          </w:rPr>
          <w:fldChar w:fldCharType="end"/>
        </w:r>
        <w:r w:rsidR="0005402D">
          <w:rPr>
            <w:noProof/>
          </w:rPr>
          <w:t>/9</w:t>
        </w:r>
      </w:p>
    </w:sdtContent>
  </w:sdt>
  <w:p w:rsidR="00C64BE3" w:rsidRDefault="00C64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DF" w:rsidRDefault="001E68DF" w:rsidP="00906C17">
      <w:pPr>
        <w:spacing w:after="0"/>
      </w:pPr>
      <w:r>
        <w:separator/>
      </w:r>
    </w:p>
  </w:footnote>
  <w:footnote w:type="continuationSeparator" w:id="0">
    <w:p w:rsidR="001E68DF" w:rsidRDefault="001E68DF" w:rsidP="00906C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D7AEA"/>
    <w:multiLevelType w:val="multilevel"/>
    <w:tmpl w:val="53A4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EA"/>
    <w:rsid w:val="00000F3F"/>
    <w:rsid w:val="00020E73"/>
    <w:rsid w:val="00027B42"/>
    <w:rsid w:val="000377A9"/>
    <w:rsid w:val="0005402D"/>
    <w:rsid w:val="0006736A"/>
    <w:rsid w:val="000924A9"/>
    <w:rsid w:val="000A134F"/>
    <w:rsid w:val="000D1254"/>
    <w:rsid w:val="000D40AB"/>
    <w:rsid w:val="000D43E2"/>
    <w:rsid w:val="000E325B"/>
    <w:rsid w:val="000F366A"/>
    <w:rsid w:val="000F63C3"/>
    <w:rsid w:val="001357B5"/>
    <w:rsid w:val="001367AB"/>
    <w:rsid w:val="00140D46"/>
    <w:rsid w:val="001419C6"/>
    <w:rsid w:val="00150AD9"/>
    <w:rsid w:val="00170CBE"/>
    <w:rsid w:val="0019710D"/>
    <w:rsid w:val="001A3510"/>
    <w:rsid w:val="001B7F9F"/>
    <w:rsid w:val="001C72DC"/>
    <w:rsid w:val="001D6B3A"/>
    <w:rsid w:val="001E53B5"/>
    <w:rsid w:val="001E6784"/>
    <w:rsid w:val="001E68DF"/>
    <w:rsid w:val="00205147"/>
    <w:rsid w:val="002157DB"/>
    <w:rsid w:val="00243C98"/>
    <w:rsid w:val="00254E3C"/>
    <w:rsid w:val="00262D24"/>
    <w:rsid w:val="002806A9"/>
    <w:rsid w:val="00284878"/>
    <w:rsid w:val="002F041A"/>
    <w:rsid w:val="0030521C"/>
    <w:rsid w:val="00310E53"/>
    <w:rsid w:val="00320766"/>
    <w:rsid w:val="00351E50"/>
    <w:rsid w:val="00355349"/>
    <w:rsid w:val="0035757E"/>
    <w:rsid w:val="003838E8"/>
    <w:rsid w:val="00391C85"/>
    <w:rsid w:val="003B4804"/>
    <w:rsid w:val="003D6DE9"/>
    <w:rsid w:val="003D7921"/>
    <w:rsid w:val="00402F59"/>
    <w:rsid w:val="004043CF"/>
    <w:rsid w:val="00407106"/>
    <w:rsid w:val="004236BE"/>
    <w:rsid w:val="0042492A"/>
    <w:rsid w:val="004275BB"/>
    <w:rsid w:val="00443995"/>
    <w:rsid w:val="004642A1"/>
    <w:rsid w:val="0046753B"/>
    <w:rsid w:val="00470884"/>
    <w:rsid w:val="0047505B"/>
    <w:rsid w:val="004752AD"/>
    <w:rsid w:val="00477C55"/>
    <w:rsid w:val="00483930"/>
    <w:rsid w:val="004B6645"/>
    <w:rsid w:val="004E32F7"/>
    <w:rsid w:val="005225EB"/>
    <w:rsid w:val="00530C56"/>
    <w:rsid w:val="0054017C"/>
    <w:rsid w:val="005541D6"/>
    <w:rsid w:val="00554D31"/>
    <w:rsid w:val="00562F98"/>
    <w:rsid w:val="005832B3"/>
    <w:rsid w:val="005900E3"/>
    <w:rsid w:val="00593BA4"/>
    <w:rsid w:val="005B79FA"/>
    <w:rsid w:val="005C0FE9"/>
    <w:rsid w:val="005D7B67"/>
    <w:rsid w:val="005F6844"/>
    <w:rsid w:val="00611CDD"/>
    <w:rsid w:val="00642A0B"/>
    <w:rsid w:val="006532B6"/>
    <w:rsid w:val="0066360E"/>
    <w:rsid w:val="0067214C"/>
    <w:rsid w:val="006904D6"/>
    <w:rsid w:val="006A27F4"/>
    <w:rsid w:val="006B2DDC"/>
    <w:rsid w:val="006D01D7"/>
    <w:rsid w:val="00701F25"/>
    <w:rsid w:val="00721F2B"/>
    <w:rsid w:val="0072455B"/>
    <w:rsid w:val="00737B70"/>
    <w:rsid w:val="0076145A"/>
    <w:rsid w:val="007A2CB7"/>
    <w:rsid w:val="007A6D41"/>
    <w:rsid w:val="007B6DDC"/>
    <w:rsid w:val="007C4096"/>
    <w:rsid w:val="007D577A"/>
    <w:rsid w:val="007E1BBA"/>
    <w:rsid w:val="007E1BFD"/>
    <w:rsid w:val="007F6BDF"/>
    <w:rsid w:val="00802B4C"/>
    <w:rsid w:val="00805A9C"/>
    <w:rsid w:val="00815E64"/>
    <w:rsid w:val="00835D7E"/>
    <w:rsid w:val="00841A27"/>
    <w:rsid w:val="008433C8"/>
    <w:rsid w:val="00845510"/>
    <w:rsid w:val="0086021A"/>
    <w:rsid w:val="008722AC"/>
    <w:rsid w:val="00875FF1"/>
    <w:rsid w:val="00876F14"/>
    <w:rsid w:val="00886CF5"/>
    <w:rsid w:val="008911F3"/>
    <w:rsid w:val="008A214D"/>
    <w:rsid w:val="008B4868"/>
    <w:rsid w:val="008C320A"/>
    <w:rsid w:val="008D21C7"/>
    <w:rsid w:val="008D5328"/>
    <w:rsid w:val="008D55C5"/>
    <w:rsid w:val="008E26CE"/>
    <w:rsid w:val="00906C17"/>
    <w:rsid w:val="009110DB"/>
    <w:rsid w:val="00922D97"/>
    <w:rsid w:val="009515F9"/>
    <w:rsid w:val="00971E2B"/>
    <w:rsid w:val="00981F08"/>
    <w:rsid w:val="00993FF4"/>
    <w:rsid w:val="009B4196"/>
    <w:rsid w:val="009B5328"/>
    <w:rsid w:val="009C2C99"/>
    <w:rsid w:val="009E3B34"/>
    <w:rsid w:val="009E7157"/>
    <w:rsid w:val="00A359FD"/>
    <w:rsid w:val="00A41C1E"/>
    <w:rsid w:val="00A81AF0"/>
    <w:rsid w:val="00A8559A"/>
    <w:rsid w:val="00A96A2B"/>
    <w:rsid w:val="00AA2F3E"/>
    <w:rsid w:val="00AC48A1"/>
    <w:rsid w:val="00AE0218"/>
    <w:rsid w:val="00AF1A08"/>
    <w:rsid w:val="00AF2808"/>
    <w:rsid w:val="00B427B2"/>
    <w:rsid w:val="00B5663E"/>
    <w:rsid w:val="00B72D03"/>
    <w:rsid w:val="00B72DA1"/>
    <w:rsid w:val="00BA3A0D"/>
    <w:rsid w:val="00BA4337"/>
    <w:rsid w:val="00BA5248"/>
    <w:rsid w:val="00BB4C36"/>
    <w:rsid w:val="00BD4326"/>
    <w:rsid w:val="00BD4931"/>
    <w:rsid w:val="00BF1235"/>
    <w:rsid w:val="00C03F15"/>
    <w:rsid w:val="00C13321"/>
    <w:rsid w:val="00C15975"/>
    <w:rsid w:val="00C1659C"/>
    <w:rsid w:val="00C20AD5"/>
    <w:rsid w:val="00C252C7"/>
    <w:rsid w:val="00C46267"/>
    <w:rsid w:val="00C638EE"/>
    <w:rsid w:val="00C64BE3"/>
    <w:rsid w:val="00C76E29"/>
    <w:rsid w:val="00C808FD"/>
    <w:rsid w:val="00C8650F"/>
    <w:rsid w:val="00C97390"/>
    <w:rsid w:val="00CA29D6"/>
    <w:rsid w:val="00CA5FE5"/>
    <w:rsid w:val="00CB2C8F"/>
    <w:rsid w:val="00CC26DD"/>
    <w:rsid w:val="00CC76B9"/>
    <w:rsid w:val="00D151BF"/>
    <w:rsid w:val="00D3561D"/>
    <w:rsid w:val="00D3674D"/>
    <w:rsid w:val="00D40B1D"/>
    <w:rsid w:val="00D551CE"/>
    <w:rsid w:val="00D564DB"/>
    <w:rsid w:val="00D62672"/>
    <w:rsid w:val="00D76306"/>
    <w:rsid w:val="00D80204"/>
    <w:rsid w:val="00D804B9"/>
    <w:rsid w:val="00D80841"/>
    <w:rsid w:val="00D93254"/>
    <w:rsid w:val="00D9570C"/>
    <w:rsid w:val="00DB13F6"/>
    <w:rsid w:val="00DC0498"/>
    <w:rsid w:val="00DD41A0"/>
    <w:rsid w:val="00E0456C"/>
    <w:rsid w:val="00E169EA"/>
    <w:rsid w:val="00E220F5"/>
    <w:rsid w:val="00E47BAC"/>
    <w:rsid w:val="00E718F4"/>
    <w:rsid w:val="00E81BAF"/>
    <w:rsid w:val="00E91282"/>
    <w:rsid w:val="00EB3082"/>
    <w:rsid w:val="00ED68E4"/>
    <w:rsid w:val="00EF7647"/>
    <w:rsid w:val="00F076C4"/>
    <w:rsid w:val="00F2795D"/>
    <w:rsid w:val="00F302B3"/>
    <w:rsid w:val="00F31C2F"/>
    <w:rsid w:val="00F40FC6"/>
    <w:rsid w:val="00F7678A"/>
    <w:rsid w:val="00F80E2B"/>
    <w:rsid w:val="00F84FCC"/>
    <w:rsid w:val="00FA2C86"/>
    <w:rsid w:val="00FE678C"/>
    <w:rsid w:val="00FF3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7F4E2-31F5-438E-897E-75A54AB0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F5"/>
    <w:pPr>
      <w:ind w:left="720"/>
      <w:contextualSpacing/>
    </w:pPr>
  </w:style>
  <w:style w:type="character" w:styleId="Hyperlink">
    <w:name w:val="Hyperlink"/>
    <w:basedOn w:val="DefaultParagraphFont"/>
    <w:uiPriority w:val="99"/>
    <w:unhideWhenUsed/>
    <w:rsid w:val="000D1254"/>
    <w:rPr>
      <w:color w:val="0563C1" w:themeColor="hyperlink"/>
      <w:u w:val="single"/>
    </w:rPr>
  </w:style>
  <w:style w:type="paragraph" w:styleId="Header">
    <w:name w:val="header"/>
    <w:basedOn w:val="Normal"/>
    <w:link w:val="HeaderChar"/>
    <w:uiPriority w:val="99"/>
    <w:unhideWhenUsed/>
    <w:rsid w:val="00906C17"/>
    <w:pPr>
      <w:tabs>
        <w:tab w:val="center" w:pos="4680"/>
        <w:tab w:val="right" w:pos="9360"/>
      </w:tabs>
      <w:spacing w:after="0"/>
    </w:pPr>
  </w:style>
  <w:style w:type="character" w:customStyle="1" w:styleId="HeaderChar">
    <w:name w:val="Header Char"/>
    <w:basedOn w:val="DefaultParagraphFont"/>
    <w:link w:val="Header"/>
    <w:uiPriority w:val="99"/>
    <w:rsid w:val="00906C17"/>
  </w:style>
  <w:style w:type="paragraph" w:styleId="Footer">
    <w:name w:val="footer"/>
    <w:basedOn w:val="Normal"/>
    <w:link w:val="FooterChar"/>
    <w:uiPriority w:val="99"/>
    <w:unhideWhenUsed/>
    <w:rsid w:val="00906C17"/>
    <w:pPr>
      <w:tabs>
        <w:tab w:val="center" w:pos="4680"/>
        <w:tab w:val="right" w:pos="9360"/>
      </w:tabs>
      <w:spacing w:after="0"/>
    </w:pPr>
  </w:style>
  <w:style w:type="character" w:customStyle="1" w:styleId="FooterChar">
    <w:name w:val="Footer Char"/>
    <w:basedOn w:val="DefaultParagraphFont"/>
    <w:link w:val="Footer"/>
    <w:uiPriority w:val="99"/>
    <w:rsid w:val="00906C17"/>
  </w:style>
  <w:style w:type="character" w:styleId="FollowedHyperlink">
    <w:name w:val="FollowedHyperlink"/>
    <w:basedOn w:val="DefaultParagraphFont"/>
    <w:uiPriority w:val="99"/>
    <w:semiHidden/>
    <w:unhideWhenUsed/>
    <w:rsid w:val="0072455B"/>
    <w:rPr>
      <w:color w:val="954F72" w:themeColor="followedHyperlink"/>
      <w:u w:val="single"/>
    </w:rPr>
  </w:style>
  <w:style w:type="table" w:styleId="TableGrid">
    <w:name w:val="Table Grid"/>
    <w:basedOn w:val="TableNormal"/>
    <w:uiPriority w:val="39"/>
    <w:rsid w:val="007245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093">
      <w:bodyDiv w:val="1"/>
      <w:marLeft w:val="0"/>
      <w:marRight w:val="0"/>
      <w:marTop w:val="0"/>
      <w:marBottom w:val="0"/>
      <w:divBdr>
        <w:top w:val="none" w:sz="0" w:space="0" w:color="auto"/>
        <w:left w:val="none" w:sz="0" w:space="0" w:color="auto"/>
        <w:bottom w:val="none" w:sz="0" w:space="0" w:color="auto"/>
        <w:right w:val="none" w:sz="0" w:space="0" w:color="auto"/>
      </w:divBdr>
      <w:divsChild>
        <w:div w:id="246039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50919">
      <w:bodyDiv w:val="1"/>
      <w:marLeft w:val="0"/>
      <w:marRight w:val="0"/>
      <w:marTop w:val="0"/>
      <w:marBottom w:val="0"/>
      <w:divBdr>
        <w:top w:val="none" w:sz="0" w:space="0" w:color="auto"/>
        <w:left w:val="none" w:sz="0" w:space="0" w:color="auto"/>
        <w:bottom w:val="none" w:sz="0" w:space="0" w:color="auto"/>
        <w:right w:val="none" w:sz="0" w:space="0" w:color="auto"/>
      </w:divBdr>
    </w:div>
    <w:div w:id="198931984">
      <w:bodyDiv w:val="1"/>
      <w:marLeft w:val="0"/>
      <w:marRight w:val="0"/>
      <w:marTop w:val="0"/>
      <w:marBottom w:val="0"/>
      <w:divBdr>
        <w:top w:val="none" w:sz="0" w:space="0" w:color="auto"/>
        <w:left w:val="none" w:sz="0" w:space="0" w:color="auto"/>
        <w:bottom w:val="none" w:sz="0" w:space="0" w:color="auto"/>
        <w:right w:val="none" w:sz="0" w:space="0" w:color="auto"/>
      </w:divBdr>
      <w:divsChild>
        <w:div w:id="146171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9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dental.com/en/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bdental.com/en/e-complaint_process.html" TargetMode="External"/><Relationship Id="rId4" Type="http://schemas.openxmlformats.org/officeDocument/2006/relationships/settings" Target="settings.xml"/><Relationship Id="rId9" Type="http://schemas.openxmlformats.org/officeDocument/2006/relationships/hyperlink" Target="http://www.nbdental.com/documents/Act%20Respecting%20The%20New%20Brunswick%20Dental%20Society%2019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6693-BE3D-4050-BB15-E8A6DC76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38</cp:revision>
  <dcterms:created xsi:type="dcterms:W3CDTF">2019-03-09T21:20:00Z</dcterms:created>
  <dcterms:modified xsi:type="dcterms:W3CDTF">2019-03-30T17:08:00Z</dcterms:modified>
</cp:coreProperties>
</file>